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83" w:rsidRPr="00CB6551" w:rsidRDefault="00CB6551" w:rsidP="0076333C">
      <w:pPr>
        <w:jc w:val="center"/>
        <w:rPr>
          <w:noProof/>
          <w:lang w:val="en-GB" w:eastAsia="nl-BE"/>
        </w:rPr>
      </w:pPr>
      <w:bookmarkStart w:id="0" w:name="_GoBack"/>
      <w:bookmarkEnd w:id="0"/>
      <w:r w:rsidRPr="00CB6551">
        <w:rPr>
          <w:rFonts w:asciiTheme="majorHAnsi" w:hAnsiTheme="majorHAnsi"/>
          <w:b/>
          <w:noProof/>
          <w:sz w:val="32"/>
          <w:lang w:val="en-GB" w:eastAsia="nl-BE"/>
        </w:rPr>
        <w:t>PRESS RELEASE</w:t>
      </w:r>
      <w:r w:rsidR="0076333C" w:rsidRPr="00CB6551">
        <w:rPr>
          <w:rFonts w:asciiTheme="majorHAnsi" w:hAnsiTheme="majorHAnsi"/>
          <w:b/>
          <w:noProof/>
          <w:sz w:val="32"/>
          <w:lang w:val="en-GB" w:eastAsia="nl-BE"/>
        </w:rPr>
        <w:br/>
      </w:r>
      <w:r w:rsidR="008F22AC">
        <w:rPr>
          <w:rFonts w:asciiTheme="majorHAnsi" w:hAnsiTheme="majorHAnsi"/>
          <w:b/>
          <w:noProof/>
          <w:sz w:val="32"/>
          <w:lang w:val="en-GB" w:eastAsia="nl-BE"/>
        </w:rPr>
        <w:t>Ostend-Bruges International Airport</w:t>
      </w:r>
      <w:r w:rsidR="00864283" w:rsidRPr="00CB6551">
        <w:rPr>
          <w:rFonts w:asciiTheme="majorHAnsi" w:hAnsiTheme="majorHAnsi"/>
          <w:b/>
          <w:noProof/>
          <w:sz w:val="32"/>
          <w:lang w:val="en-GB" w:eastAsia="nl-BE"/>
        </w:rPr>
        <w:t xml:space="preserve"> 2.0</w:t>
      </w:r>
    </w:p>
    <w:p w:rsidR="008F22AC" w:rsidRDefault="00150C83" w:rsidP="003A39DD">
      <w:pPr>
        <w:jc w:val="both"/>
        <w:rPr>
          <w:rFonts w:asciiTheme="majorHAnsi" w:hAnsiTheme="majorHAnsi"/>
          <w:noProof/>
          <w:lang w:val="en-GB" w:eastAsia="nl-BE"/>
        </w:rPr>
      </w:pPr>
      <w:r w:rsidRPr="008F22AC">
        <w:rPr>
          <w:rFonts w:asciiTheme="majorHAnsi" w:hAnsiTheme="majorHAnsi"/>
          <w:b/>
          <w:noProof/>
          <w:lang w:val="en-GB" w:eastAsia="nl-BE"/>
        </w:rPr>
        <w:t>Wednesday,</w:t>
      </w:r>
      <w:r w:rsidR="00864283" w:rsidRPr="008F22AC">
        <w:rPr>
          <w:rFonts w:asciiTheme="majorHAnsi" w:hAnsiTheme="majorHAnsi"/>
          <w:b/>
          <w:noProof/>
          <w:lang w:val="en-GB" w:eastAsia="nl-BE"/>
        </w:rPr>
        <w:t xml:space="preserve"> </w:t>
      </w:r>
      <w:r w:rsidRPr="008F22AC">
        <w:rPr>
          <w:rFonts w:asciiTheme="majorHAnsi" w:hAnsiTheme="majorHAnsi"/>
          <w:b/>
          <w:noProof/>
          <w:lang w:val="en-GB" w:eastAsia="nl-BE"/>
        </w:rPr>
        <w:t xml:space="preserve">January </w:t>
      </w:r>
      <w:r w:rsidR="00864283" w:rsidRPr="008F22AC">
        <w:rPr>
          <w:rFonts w:asciiTheme="majorHAnsi" w:hAnsiTheme="majorHAnsi"/>
          <w:b/>
          <w:noProof/>
          <w:lang w:val="en-GB" w:eastAsia="nl-BE"/>
        </w:rPr>
        <w:t>4</w:t>
      </w:r>
      <w:r w:rsidRPr="008F22AC">
        <w:rPr>
          <w:rFonts w:asciiTheme="majorHAnsi" w:hAnsiTheme="majorHAnsi"/>
          <w:b/>
          <w:noProof/>
          <w:lang w:val="en-GB" w:eastAsia="nl-BE"/>
        </w:rPr>
        <w:t xml:space="preserve">th </w:t>
      </w:r>
      <w:r w:rsidR="00864283" w:rsidRPr="008F22AC">
        <w:rPr>
          <w:rFonts w:asciiTheme="majorHAnsi" w:hAnsiTheme="majorHAnsi"/>
          <w:b/>
          <w:noProof/>
          <w:lang w:val="en-GB" w:eastAsia="nl-BE"/>
        </w:rPr>
        <w:t xml:space="preserve">2017 </w:t>
      </w:r>
      <w:r w:rsidR="008F22AC" w:rsidRPr="008F22AC">
        <w:rPr>
          <w:rFonts w:asciiTheme="majorHAnsi" w:hAnsiTheme="majorHAnsi"/>
          <w:b/>
          <w:noProof/>
          <w:lang w:val="en-GB" w:eastAsia="nl-BE"/>
        </w:rPr>
        <w:t>–</w:t>
      </w:r>
      <w:r w:rsidR="00864283" w:rsidRPr="008F22AC">
        <w:rPr>
          <w:rFonts w:asciiTheme="majorHAnsi" w:hAnsiTheme="majorHAnsi"/>
          <w:b/>
          <w:noProof/>
          <w:lang w:val="en-GB" w:eastAsia="nl-BE"/>
        </w:rPr>
        <w:t xml:space="preserve"> </w:t>
      </w:r>
      <w:r w:rsidR="008F22AC" w:rsidRPr="008F22AC">
        <w:rPr>
          <w:rFonts w:asciiTheme="majorHAnsi" w:hAnsiTheme="majorHAnsi"/>
          <w:noProof/>
          <w:lang w:val="en-GB" w:eastAsia="nl-BE"/>
        </w:rPr>
        <w:t>During a p</w:t>
      </w:r>
      <w:r w:rsidR="008F22AC">
        <w:rPr>
          <w:rFonts w:asciiTheme="majorHAnsi" w:hAnsiTheme="majorHAnsi"/>
          <w:noProof/>
          <w:lang w:val="en-GB" w:eastAsia="nl-BE"/>
        </w:rPr>
        <w:t>ress conference at the airport of Ostend-Bruges, the annual results and investmen</w:t>
      </w:r>
      <w:r w:rsidR="00B813E7">
        <w:rPr>
          <w:rFonts w:asciiTheme="majorHAnsi" w:hAnsiTheme="majorHAnsi"/>
          <w:noProof/>
          <w:lang w:val="en-GB" w:eastAsia="nl-BE"/>
        </w:rPr>
        <w:t>t</w:t>
      </w:r>
      <w:r w:rsidR="008F22AC">
        <w:rPr>
          <w:rFonts w:asciiTheme="majorHAnsi" w:hAnsiTheme="majorHAnsi"/>
          <w:noProof/>
          <w:lang w:val="en-GB" w:eastAsia="nl-BE"/>
        </w:rPr>
        <w:t xml:space="preserve">s plans </w:t>
      </w:r>
      <w:r w:rsidR="005B263B">
        <w:rPr>
          <w:rFonts w:asciiTheme="majorHAnsi" w:hAnsiTheme="majorHAnsi"/>
          <w:noProof/>
          <w:lang w:val="en-GB" w:eastAsia="nl-BE"/>
        </w:rPr>
        <w:t xml:space="preserve">for </w:t>
      </w:r>
      <w:r w:rsidR="008F22AC">
        <w:rPr>
          <w:rFonts w:asciiTheme="majorHAnsi" w:hAnsiTheme="majorHAnsi"/>
          <w:noProof/>
          <w:lang w:val="en-GB" w:eastAsia="nl-BE"/>
        </w:rPr>
        <w:t xml:space="preserve">2017 were announced. </w:t>
      </w:r>
      <w:r w:rsidR="002D5A62">
        <w:rPr>
          <w:rFonts w:asciiTheme="majorHAnsi" w:hAnsiTheme="majorHAnsi"/>
          <w:noProof/>
          <w:lang w:val="en-GB" w:eastAsia="nl-BE"/>
        </w:rPr>
        <w:t xml:space="preserve">To address </w:t>
      </w:r>
      <w:r w:rsidR="00DC43BA">
        <w:rPr>
          <w:rFonts w:asciiTheme="majorHAnsi" w:hAnsiTheme="majorHAnsi"/>
          <w:noProof/>
          <w:lang w:val="en-GB" w:eastAsia="nl-BE"/>
        </w:rPr>
        <w:t xml:space="preserve">the growing </w:t>
      </w:r>
      <w:r w:rsidR="005B263B">
        <w:rPr>
          <w:rFonts w:asciiTheme="majorHAnsi" w:hAnsiTheme="majorHAnsi"/>
          <w:noProof/>
          <w:lang w:val="en-GB" w:eastAsia="nl-BE"/>
        </w:rPr>
        <w:t>number</w:t>
      </w:r>
      <w:r w:rsidR="00DC43BA">
        <w:rPr>
          <w:rFonts w:asciiTheme="majorHAnsi" w:hAnsiTheme="majorHAnsi"/>
          <w:noProof/>
          <w:lang w:val="en-GB" w:eastAsia="nl-BE"/>
        </w:rPr>
        <w:t xml:space="preserve"> of destinations and</w:t>
      </w:r>
      <w:r w:rsidR="00306B3A">
        <w:rPr>
          <w:rFonts w:asciiTheme="majorHAnsi" w:hAnsiTheme="majorHAnsi"/>
          <w:noProof/>
          <w:lang w:val="en-GB" w:eastAsia="nl-BE"/>
        </w:rPr>
        <w:t xml:space="preserve"> </w:t>
      </w:r>
      <w:r w:rsidR="002D5A62">
        <w:rPr>
          <w:rFonts w:asciiTheme="majorHAnsi" w:hAnsiTheme="majorHAnsi"/>
          <w:noProof/>
          <w:lang w:val="en-GB" w:eastAsia="nl-BE"/>
        </w:rPr>
        <w:t xml:space="preserve">in order to meet the extra </w:t>
      </w:r>
      <w:r w:rsidR="00306B3A">
        <w:rPr>
          <w:rFonts w:asciiTheme="majorHAnsi" w:hAnsiTheme="majorHAnsi"/>
          <w:noProof/>
          <w:lang w:val="en-GB" w:eastAsia="nl-BE"/>
        </w:rPr>
        <w:t xml:space="preserve">capacity </w:t>
      </w:r>
      <w:r w:rsidR="002D5A62">
        <w:rPr>
          <w:rFonts w:asciiTheme="majorHAnsi" w:hAnsiTheme="majorHAnsi"/>
          <w:noProof/>
          <w:lang w:val="en-GB" w:eastAsia="nl-BE"/>
        </w:rPr>
        <w:t>from</w:t>
      </w:r>
      <w:r w:rsidR="00306B3A">
        <w:rPr>
          <w:rFonts w:asciiTheme="majorHAnsi" w:hAnsiTheme="majorHAnsi"/>
          <w:noProof/>
          <w:lang w:val="en-GB" w:eastAsia="nl-BE"/>
        </w:rPr>
        <w:t xml:space="preserve"> TUI, the airport of Ostend-Bruges and partner Erasmus Catering Services are going to invest </w:t>
      </w:r>
      <w:r w:rsidR="002D5A62">
        <w:rPr>
          <w:rFonts w:asciiTheme="majorHAnsi" w:hAnsiTheme="majorHAnsi"/>
          <w:noProof/>
          <w:lang w:val="en-GB" w:eastAsia="nl-BE"/>
        </w:rPr>
        <w:t>in the airside departure hall</w:t>
      </w:r>
      <w:r w:rsidR="00306B3A">
        <w:rPr>
          <w:rFonts w:asciiTheme="majorHAnsi" w:hAnsiTheme="majorHAnsi"/>
          <w:noProof/>
          <w:lang w:val="en-GB" w:eastAsia="nl-BE"/>
        </w:rPr>
        <w:t>. At th</w:t>
      </w:r>
      <w:r w:rsidR="002D5A62">
        <w:rPr>
          <w:rFonts w:asciiTheme="majorHAnsi" w:hAnsiTheme="majorHAnsi"/>
          <w:noProof/>
          <w:lang w:val="en-GB" w:eastAsia="nl-BE"/>
        </w:rPr>
        <w:t xml:space="preserve">e same time, they will roll out an innovative </w:t>
      </w:r>
      <w:r w:rsidR="00306B3A">
        <w:rPr>
          <w:rFonts w:asciiTheme="majorHAnsi" w:hAnsiTheme="majorHAnsi"/>
          <w:noProof/>
          <w:lang w:val="en-GB" w:eastAsia="nl-BE"/>
        </w:rPr>
        <w:t xml:space="preserve">Food and Beverage concept. </w:t>
      </w:r>
    </w:p>
    <w:p w:rsidR="00077F02" w:rsidRDefault="00077F02" w:rsidP="003A39DD">
      <w:pPr>
        <w:jc w:val="both"/>
        <w:rPr>
          <w:rFonts w:asciiTheme="majorHAnsi" w:hAnsiTheme="majorHAnsi"/>
          <w:b/>
          <w:noProof/>
          <w:lang w:val="en-GB" w:eastAsia="nl-BE"/>
        </w:rPr>
      </w:pPr>
      <w:r w:rsidRPr="00077F02">
        <w:rPr>
          <w:rFonts w:asciiTheme="majorHAnsi" w:hAnsiTheme="majorHAnsi"/>
          <w:b/>
          <w:noProof/>
          <w:lang w:val="en-GB" w:eastAsia="nl-BE"/>
        </w:rPr>
        <w:t xml:space="preserve">Results 2016 </w:t>
      </w:r>
      <w:r w:rsidR="005B263B">
        <w:rPr>
          <w:rFonts w:asciiTheme="majorHAnsi" w:hAnsiTheme="majorHAnsi"/>
          <w:b/>
          <w:noProof/>
          <w:lang w:val="en-GB" w:eastAsia="nl-BE"/>
        </w:rPr>
        <w:t>Airport Ostend-Bruges</w:t>
      </w:r>
    </w:p>
    <w:p w:rsidR="00077F02" w:rsidRPr="00077F02" w:rsidRDefault="00077F02" w:rsidP="003A39DD">
      <w:pPr>
        <w:jc w:val="both"/>
        <w:rPr>
          <w:rFonts w:asciiTheme="majorHAnsi" w:hAnsiTheme="majorHAnsi"/>
          <w:b/>
          <w:noProof/>
          <w:lang w:val="en-GB" w:eastAsia="nl-BE"/>
        </w:rPr>
      </w:pPr>
      <w:r>
        <w:rPr>
          <w:rFonts w:asciiTheme="majorHAnsi" w:hAnsiTheme="majorHAnsi"/>
          <w:noProof/>
          <w:lang w:val="en-GB" w:eastAsia="nl-BE"/>
        </w:rPr>
        <w:t xml:space="preserve">The amount of passengers that used the airport of Ostend-Bruges in 2015 has increased </w:t>
      </w:r>
      <w:r w:rsidR="00337150">
        <w:rPr>
          <w:rFonts w:asciiTheme="majorHAnsi" w:hAnsiTheme="majorHAnsi"/>
          <w:noProof/>
          <w:lang w:val="en-GB" w:eastAsia="nl-BE"/>
        </w:rPr>
        <w:t>by</w:t>
      </w:r>
      <w:r>
        <w:rPr>
          <w:rFonts w:asciiTheme="majorHAnsi" w:hAnsiTheme="majorHAnsi"/>
          <w:noProof/>
          <w:lang w:val="en-GB" w:eastAsia="nl-BE"/>
        </w:rPr>
        <w:t xml:space="preserve"> 57,6% compared to 2015.</w:t>
      </w:r>
      <w:r w:rsidR="0065243D">
        <w:rPr>
          <w:rFonts w:asciiTheme="majorHAnsi" w:hAnsiTheme="majorHAnsi"/>
          <w:noProof/>
          <w:lang w:val="en-GB" w:eastAsia="nl-BE"/>
        </w:rPr>
        <w:t xml:space="preserve"> </w:t>
      </w:r>
      <w:r w:rsidR="00337150">
        <w:rPr>
          <w:rFonts w:asciiTheme="majorHAnsi" w:hAnsiTheme="majorHAnsi"/>
          <w:noProof/>
          <w:lang w:val="en-GB" w:eastAsia="nl-BE"/>
        </w:rPr>
        <w:t xml:space="preserve">Each month of 2016 had more </w:t>
      </w:r>
      <w:r w:rsidR="0065243D">
        <w:rPr>
          <w:rFonts w:asciiTheme="majorHAnsi" w:hAnsiTheme="majorHAnsi"/>
          <w:noProof/>
          <w:lang w:val="en-GB" w:eastAsia="nl-BE"/>
        </w:rPr>
        <w:t xml:space="preserve">passengers compared </w:t>
      </w:r>
      <w:r w:rsidR="005D4299">
        <w:rPr>
          <w:rFonts w:asciiTheme="majorHAnsi" w:hAnsiTheme="majorHAnsi"/>
          <w:noProof/>
          <w:lang w:val="en-GB" w:eastAsia="nl-BE"/>
        </w:rPr>
        <w:t>to</w:t>
      </w:r>
      <w:r w:rsidR="0065243D">
        <w:rPr>
          <w:rFonts w:asciiTheme="majorHAnsi" w:hAnsiTheme="majorHAnsi"/>
          <w:noProof/>
          <w:lang w:val="en-GB" w:eastAsia="nl-BE"/>
        </w:rPr>
        <w:t xml:space="preserve"> the same months in 2015, reac</w:t>
      </w:r>
      <w:r w:rsidR="005B263B">
        <w:rPr>
          <w:rFonts w:asciiTheme="majorHAnsi" w:hAnsiTheme="majorHAnsi"/>
          <w:noProof/>
          <w:lang w:val="en-GB" w:eastAsia="nl-BE"/>
        </w:rPr>
        <w:t xml:space="preserve">hing a peak </w:t>
      </w:r>
      <w:r w:rsidR="00337150">
        <w:rPr>
          <w:rFonts w:asciiTheme="majorHAnsi" w:hAnsiTheme="majorHAnsi"/>
          <w:noProof/>
          <w:lang w:val="en-GB" w:eastAsia="nl-BE"/>
        </w:rPr>
        <w:t>for the mont</w:t>
      </w:r>
      <w:r w:rsidR="005D4299">
        <w:rPr>
          <w:rFonts w:asciiTheme="majorHAnsi" w:hAnsiTheme="majorHAnsi"/>
          <w:noProof/>
          <w:lang w:val="en-GB" w:eastAsia="nl-BE"/>
        </w:rPr>
        <w:t>h</w:t>
      </w:r>
      <w:r w:rsidR="00337150">
        <w:rPr>
          <w:rFonts w:asciiTheme="majorHAnsi" w:hAnsiTheme="majorHAnsi"/>
          <w:noProof/>
          <w:lang w:val="en-GB" w:eastAsia="nl-BE"/>
        </w:rPr>
        <w:t xml:space="preserve">s of </w:t>
      </w:r>
      <w:r w:rsidR="005B263B">
        <w:rPr>
          <w:rFonts w:asciiTheme="majorHAnsi" w:hAnsiTheme="majorHAnsi"/>
          <w:noProof/>
          <w:lang w:val="en-GB" w:eastAsia="nl-BE"/>
        </w:rPr>
        <w:t xml:space="preserve">March and April with 100.000 additional passengers. </w:t>
      </w:r>
      <w:r w:rsidR="00337150">
        <w:rPr>
          <w:rFonts w:asciiTheme="majorHAnsi" w:hAnsiTheme="majorHAnsi"/>
          <w:noProof/>
          <w:lang w:val="en-GB" w:eastAsia="nl-BE"/>
        </w:rPr>
        <w:t xml:space="preserve">Several airlines, including TUI, operated in that period quite a few flights departing from Ostend as an alternative to Brussels Airport. </w:t>
      </w:r>
      <w:r w:rsidR="00685873">
        <w:rPr>
          <w:rFonts w:asciiTheme="majorHAnsi" w:hAnsiTheme="majorHAnsi"/>
          <w:noProof/>
          <w:lang w:val="en-GB" w:eastAsia="nl-BE"/>
        </w:rPr>
        <w:t xml:space="preserve">Freight traffic has increased by 32% compared to 2015. In the meantime, the number of movements has decreased by 8,4%. </w:t>
      </w:r>
    </w:p>
    <w:p w:rsidR="00306D7A" w:rsidRPr="00685873" w:rsidRDefault="00685873" w:rsidP="003A39DD">
      <w:pPr>
        <w:jc w:val="both"/>
        <w:rPr>
          <w:rFonts w:asciiTheme="majorHAnsi" w:hAnsiTheme="majorHAnsi"/>
          <w:b/>
          <w:noProof/>
          <w:lang w:val="en-GB" w:eastAsia="nl-BE"/>
        </w:rPr>
      </w:pPr>
      <w:r w:rsidRPr="00685873">
        <w:rPr>
          <w:rFonts w:asciiTheme="majorHAnsi" w:hAnsiTheme="majorHAnsi"/>
          <w:b/>
          <w:noProof/>
          <w:lang w:val="en-GB" w:eastAsia="nl-BE"/>
        </w:rPr>
        <w:t>20 yea</w:t>
      </w:r>
      <w:r w:rsidR="005D4299">
        <w:rPr>
          <w:rFonts w:asciiTheme="majorHAnsi" w:hAnsiTheme="majorHAnsi"/>
          <w:b/>
          <w:noProof/>
          <w:lang w:val="en-GB" w:eastAsia="nl-BE"/>
        </w:rPr>
        <w:t>rs TUI at the Airport of Ostend</w:t>
      </w:r>
      <w:r w:rsidRPr="00685873">
        <w:rPr>
          <w:rFonts w:asciiTheme="majorHAnsi" w:hAnsiTheme="majorHAnsi"/>
          <w:b/>
          <w:noProof/>
          <w:lang w:val="en-GB" w:eastAsia="nl-BE"/>
        </w:rPr>
        <w:t>-Bruges: 20 destinations</w:t>
      </w:r>
    </w:p>
    <w:p w:rsidR="00685873" w:rsidRPr="0087789A" w:rsidRDefault="00685873" w:rsidP="003A39DD">
      <w:pPr>
        <w:jc w:val="both"/>
        <w:rPr>
          <w:sz w:val="19"/>
          <w:szCs w:val="19"/>
          <w:lang w:val="en-GB"/>
        </w:rPr>
      </w:pPr>
      <w:r>
        <w:rPr>
          <w:rFonts w:asciiTheme="majorHAnsi" w:hAnsiTheme="majorHAnsi"/>
          <w:noProof/>
          <w:lang w:val="en-GB" w:eastAsia="nl-BE"/>
        </w:rPr>
        <w:t>In 2016, TUI celebrated its 20</w:t>
      </w:r>
      <w:r w:rsidRPr="00685873">
        <w:rPr>
          <w:rFonts w:asciiTheme="majorHAnsi" w:hAnsiTheme="majorHAnsi"/>
          <w:noProof/>
          <w:vertAlign w:val="superscript"/>
          <w:lang w:val="en-GB" w:eastAsia="nl-BE"/>
        </w:rPr>
        <w:t>th</w:t>
      </w:r>
      <w:r>
        <w:rPr>
          <w:rFonts w:asciiTheme="majorHAnsi" w:hAnsiTheme="majorHAnsi"/>
          <w:noProof/>
          <w:lang w:val="en-GB" w:eastAsia="nl-BE"/>
        </w:rPr>
        <w:t xml:space="preserve"> anniversary at the Airport of Ostend-Bruges. Alicante, a destination introduced in 1996 departing from Ostend, still proves to be a huge success in 2016. </w:t>
      </w:r>
      <w:r w:rsidR="00AF2C6F">
        <w:rPr>
          <w:rFonts w:asciiTheme="majorHAnsi" w:hAnsiTheme="majorHAnsi"/>
          <w:noProof/>
          <w:lang w:val="en-GB" w:eastAsia="nl-BE"/>
        </w:rPr>
        <w:t xml:space="preserve">Alicante turns out to be the most popular destination departing from Ostend (accounting for 30.580 passengers in 2016). </w:t>
      </w:r>
      <w:r w:rsidR="00AF2C6F" w:rsidRPr="00AF2C6F">
        <w:rPr>
          <w:rFonts w:asciiTheme="majorHAnsi" w:hAnsiTheme="majorHAnsi"/>
          <w:noProof/>
          <w:lang w:val="en-GB" w:eastAsia="nl-BE"/>
        </w:rPr>
        <w:t xml:space="preserve">At the beginning of April, TUI will launch its </w:t>
      </w:r>
      <w:r w:rsidR="005D4299">
        <w:rPr>
          <w:rFonts w:asciiTheme="majorHAnsi" w:hAnsiTheme="majorHAnsi"/>
          <w:noProof/>
          <w:lang w:val="en-GB" w:eastAsia="nl-BE"/>
        </w:rPr>
        <w:t>20</w:t>
      </w:r>
      <w:r w:rsidR="005D4299" w:rsidRPr="005D4299">
        <w:rPr>
          <w:rFonts w:asciiTheme="majorHAnsi" w:hAnsiTheme="majorHAnsi"/>
          <w:noProof/>
          <w:vertAlign w:val="superscript"/>
          <w:lang w:val="en-GB" w:eastAsia="nl-BE"/>
        </w:rPr>
        <w:t>th</w:t>
      </w:r>
      <w:r w:rsidR="005D4299">
        <w:rPr>
          <w:rFonts w:asciiTheme="majorHAnsi" w:hAnsiTheme="majorHAnsi"/>
          <w:noProof/>
          <w:lang w:val="en-GB" w:eastAsia="nl-BE"/>
        </w:rPr>
        <w:t xml:space="preserve"> </w:t>
      </w:r>
      <w:r w:rsidR="00AF2C6F" w:rsidRPr="00AF2C6F">
        <w:rPr>
          <w:rFonts w:asciiTheme="majorHAnsi" w:hAnsiTheme="majorHAnsi"/>
          <w:noProof/>
          <w:lang w:val="en-GB" w:eastAsia="nl-BE"/>
        </w:rPr>
        <w:t>destination from Ostend with 2 flights a week to Eskisehir in Turkey.</w:t>
      </w:r>
      <w:r w:rsidR="0087789A">
        <w:rPr>
          <w:rFonts w:asciiTheme="majorHAnsi" w:hAnsiTheme="majorHAnsi"/>
          <w:noProof/>
          <w:lang w:val="en-GB" w:eastAsia="nl-BE"/>
        </w:rPr>
        <w:t xml:space="preserve"> </w:t>
      </w:r>
      <w:r w:rsidR="00AF2C6F" w:rsidRPr="0087789A">
        <w:rPr>
          <w:rFonts w:asciiTheme="majorHAnsi" w:hAnsiTheme="majorHAnsi"/>
          <w:i/>
          <w:noProof/>
          <w:lang w:val="en-GB" w:eastAsia="nl-BE"/>
        </w:rPr>
        <w:t xml:space="preserve">“The growing popularity of Ostend-Bruges </w:t>
      </w:r>
      <w:r w:rsidR="00423C63" w:rsidRPr="0087789A">
        <w:rPr>
          <w:rFonts w:asciiTheme="majorHAnsi" w:hAnsiTheme="majorHAnsi"/>
          <w:i/>
          <w:noProof/>
          <w:lang w:val="en-GB" w:eastAsia="nl-BE"/>
        </w:rPr>
        <w:t xml:space="preserve">reaches far beyond </w:t>
      </w:r>
      <w:r w:rsidR="005D4299">
        <w:rPr>
          <w:rFonts w:asciiTheme="majorHAnsi" w:hAnsiTheme="majorHAnsi"/>
          <w:i/>
          <w:noProof/>
          <w:lang w:val="en-GB" w:eastAsia="nl-BE"/>
        </w:rPr>
        <w:t>t</w:t>
      </w:r>
      <w:r w:rsidR="00423C63" w:rsidRPr="0087789A">
        <w:rPr>
          <w:rFonts w:asciiTheme="majorHAnsi" w:hAnsiTheme="majorHAnsi"/>
          <w:i/>
          <w:noProof/>
          <w:lang w:val="en-GB" w:eastAsia="nl-BE"/>
        </w:rPr>
        <w:t>he borders of West Flanders. Also in the region of East Flanders, Hainaut and even Nord-Pas-de-Calais in France, travellers are already discovering the strenghts of our small, easily accessible a</w:t>
      </w:r>
      <w:r w:rsidR="0087789A" w:rsidRPr="0087789A">
        <w:rPr>
          <w:rFonts w:asciiTheme="majorHAnsi" w:hAnsiTheme="majorHAnsi"/>
          <w:i/>
          <w:noProof/>
          <w:lang w:val="en-GB" w:eastAsia="nl-BE"/>
        </w:rPr>
        <w:t>irport.“</w:t>
      </w:r>
      <w:r w:rsidR="0087789A">
        <w:rPr>
          <w:rFonts w:asciiTheme="majorHAnsi" w:hAnsiTheme="majorHAnsi"/>
          <w:noProof/>
          <w:lang w:val="en-GB" w:eastAsia="nl-BE"/>
        </w:rPr>
        <w:t xml:space="preserve">, says Dirk Van Holsbeke, General Manager of TUI Belgium. </w:t>
      </w:r>
    </w:p>
    <w:p w:rsidR="00321D9F" w:rsidRPr="007C58F0" w:rsidRDefault="00321D9F" w:rsidP="003A39DD">
      <w:pPr>
        <w:jc w:val="both"/>
        <w:rPr>
          <w:rFonts w:asciiTheme="majorHAnsi" w:hAnsiTheme="majorHAnsi"/>
          <w:b/>
          <w:noProof/>
          <w:lang w:val="en-GB" w:eastAsia="nl-BE"/>
        </w:rPr>
      </w:pPr>
      <w:r w:rsidRPr="007C58F0">
        <w:rPr>
          <w:rFonts w:asciiTheme="majorHAnsi" w:hAnsiTheme="majorHAnsi"/>
          <w:b/>
          <w:noProof/>
          <w:lang w:val="en-GB" w:eastAsia="nl-BE"/>
        </w:rPr>
        <w:t>Future plans</w:t>
      </w:r>
    </w:p>
    <w:p w:rsidR="003A39DD" w:rsidRDefault="00321D9F" w:rsidP="003A39DD">
      <w:pPr>
        <w:jc w:val="both"/>
        <w:rPr>
          <w:rFonts w:asciiTheme="majorHAnsi" w:hAnsiTheme="majorHAnsi"/>
          <w:noProof/>
          <w:lang w:val="en-GB" w:eastAsia="nl-BE"/>
        </w:rPr>
      </w:pPr>
      <w:r w:rsidRPr="00321D9F">
        <w:rPr>
          <w:rFonts w:asciiTheme="majorHAnsi" w:hAnsiTheme="majorHAnsi"/>
          <w:noProof/>
          <w:lang w:val="en-GB" w:eastAsia="nl-BE"/>
        </w:rPr>
        <w:t>The impact of the attacks of 22 March 2016 at regional airports an</w:t>
      </w:r>
      <w:r w:rsidR="005D4299">
        <w:rPr>
          <w:rFonts w:asciiTheme="majorHAnsi" w:hAnsiTheme="majorHAnsi"/>
          <w:noProof/>
          <w:lang w:val="en-GB" w:eastAsia="nl-BE"/>
        </w:rPr>
        <w:t>d the increasing demand of passe</w:t>
      </w:r>
      <w:r w:rsidRPr="00321D9F">
        <w:rPr>
          <w:rFonts w:asciiTheme="majorHAnsi" w:hAnsiTheme="majorHAnsi"/>
          <w:noProof/>
          <w:lang w:val="en-GB" w:eastAsia="nl-BE"/>
        </w:rPr>
        <w:t xml:space="preserve">ngers to depart from regional airports will lead to major investments in 2017. </w:t>
      </w:r>
      <w:r w:rsidRPr="00A74A07">
        <w:rPr>
          <w:rFonts w:asciiTheme="majorHAnsi" w:hAnsiTheme="majorHAnsi"/>
          <w:noProof/>
          <w:lang w:val="en-GB" w:eastAsia="nl-BE"/>
        </w:rPr>
        <w:t xml:space="preserve">The exterior of the terminal will be </w:t>
      </w:r>
      <w:r w:rsidR="00A74A07" w:rsidRPr="00A74A07">
        <w:rPr>
          <w:rFonts w:asciiTheme="majorHAnsi" w:hAnsiTheme="majorHAnsi"/>
          <w:noProof/>
          <w:lang w:val="en-GB" w:eastAsia="nl-BE"/>
        </w:rPr>
        <w:t xml:space="preserve">much needed </w:t>
      </w:r>
      <w:r w:rsidRPr="00A74A07">
        <w:rPr>
          <w:rFonts w:asciiTheme="majorHAnsi" w:hAnsiTheme="majorHAnsi"/>
          <w:noProof/>
          <w:lang w:val="en-GB" w:eastAsia="nl-BE"/>
        </w:rPr>
        <w:t xml:space="preserve">renovated </w:t>
      </w:r>
      <w:r w:rsidR="00A74A07" w:rsidRPr="00A74A07">
        <w:rPr>
          <w:rFonts w:asciiTheme="majorHAnsi" w:hAnsiTheme="majorHAnsi"/>
          <w:noProof/>
          <w:lang w:val="en-GB" w:eastAsia="nl-BE"/>
        </w:rPr>
        <w:t xml:space="preserve">and </w:t>
      </w:r>
      <w:r w:rsidR="00A74A07">
        <w:rPr>
          <w:rFonts w:asciiTheme="majorHAnsi" w:hAnsiTheme="majorHAnsi"/>
          <w:noProof/>
          <w:lang w:val="en-GB" w:eastAsia="nl-BE"/>
        </w:rPr>
        <w:t>€ 1.000.050</w:t>
      </w:r>
      <w:r w:rsidR="00A74A07" w:rsidRPr="00A74A07">
        <w:rPr>
          <w:rFonts w:asciiTheme="majorHAnsi" w:hAnsiTheme="majorHAnsi"/>
          <w:noProof/>
          <w:lang w:val="en-GB" w:eastAsia="nl-BE"/>
        </w:rPr>
        <w:t xml:space="preserve"> will be invested in a new airside departure hall. The security zone will be extended, a VIP lounge will be created and passengers on airside will be able to enjoy several catering and shopping facilities. </w:t>
      </w:r>
      <w:r w:rsidR="00A74A07" w:rsidRPr="00827204">
        <w:rPr>
          <w:rFonts w:asciiTheme="majorHAnsi" w:hAnsiTheme="majorHAnsi"/>
          <w:noProof/>
          <w:lang w:val="en-GB" w:eastAsia="nl-BE"/>
        </w:rPr>
        <w:t>The airport will join forces with Erasmus Catering Services</w:t>
      </w:r>
      <w:r w:rsidR="00827204">
        <w:rPr>
          <w:rFonts w:asciiTheme="majorHAnsi" w:hAnsiTheme="majorHAnsi"/>
          <w:noProof/>
          <w:lang w:val="en-GB" w:eastAsia="nl-BE"/>
        </w:rPr>
        <w:t xml:space="preserve">, based in Rotterdam. A company with almost 80 years of experience in the catering world, </w:t>
      </w:r>
      <w:r w:rsidR="00555E2C">
        <w:rPr>
          <w:rFonts w:asciiTheme="majorHAnsi" w:hAnsiTheme="majorHAnsi"/>
          <w:noProof/>
          <w:lang w:val="en-GB" w:eastAsia="nl-BE"/>
        </w:rPr>
        <w:t xml:space="preserve">both airline catering services as well as pubs and restaurants. </w:t>
      </w:r>
    </w:p>
    <w:p w:rsidR="00102761" w:rsidRPr="007C58F0" w:rsidRDefault="00555E2C" w:rsidP="003A39DD">
      <w:pPr>
        <w:jc w:val="both"/>
        <w:rPr>
          <w:rFonts w:asciiTheme="majorHAnsi" w:hAnsiTheme="majorHAnsi"/>
          <w:noProof/>
          <w:lang w:val="en-GB" w:eastAsia="nl-BE"/>
        </w:rPr>
      </w:pPr>
      <w:r w:rsidRPr="00555E2C">
        <w:rPr>
          <w:rFonts w:asciiTheme="majorHAnsi" w:hAnsiTheme="majorHAnsi"/>
          <w:noProof/>
          <w:lang w:val="en-GB" w:eastAsia="nl-BE"/>
        </w:rPr>
        <w:t xml:space="preserve">Marcel Buelens, CEO of Ostend-Bruges Airport says: </w:t>
      </w:r>
      <w:r w:rsidRPr="00555E2C">
        <w:rPr>
          <w:rFonts w:asciiTheme="majorHAnsi" w:hAnsiTheme="majorHAnsi"/>
          <w:i/>
          <w:noProof/>
          <w:lang w:val="en-GB" w:eastAsia="nl-BE"/>
        </w:rPr>
        <w:t>“We are extremely pleased to collaborate with Erasmus Catering Services. They have a lot of experience with airports and airlines, and I am convinced that we will able to raise this airport to the next level, 2.0.”</w:t>
      </w:r>
      <w:r w:rsidR="00FD2A3E">
        <w:rPr>
          <w:rFonts w:asciiTheme="majorHAnsi" w:hAnsiTheme="majorHAnsi"/>
          <w:i/>
          <w:noProof/>
          <w:lang w:val="en-GB" w:eastAsia="nl-BE"/>
        </w:rPr>
        <w:t xml:space="preserve"> </w:t>
      </w:r>
      <w:r w:rsidR="00FD2A3E" w:rsidRPr="00FD2A3E">
        <w:rPr>
          <w:rFonts w:asciiTheme="majorHAnsi" w:hAnsiTheme="majorHAnsi"/>
          <w:noProof/>
          <w:lang w:val="en-GB" w:eastAsia="nl-BE"/>
        </w:rPr>
        <w:t xml:space="preserve">Furthermore, the airport will implement the necessary tools to extend freight traffic and </w:t>
      </w:r>
      <w:r w:rsidR="00FD2A3E">
        <w:rPr>
          <w:rFonts w:asciiTheme="majorHAnsi" w:hAnsiTheme="majorHAnsi"/>
          <w:noProof/>
          <w:lang w:val="en-GB" w:eastAsia="nl-BE"/>
        </w:rPr>
        <w:t xml:space="preserve">General Aviation activities. </w:t>
      </w:r>
    </w:p>
    <w:p w:rsidR="003A39DD" w:rsidRDefault="005D4299" w:rsidP="003A39DD">
      <w:pPr>
        <w:jc w:val="both"/>
        <w:rPr>
          <w:rFonts w:asciiTheme="majorHAnsi" w:hAnsiTheme="majorHAnsi"/>
          <w:i/>
          <w:noProof/>
          <w:lang w:val="en-GB" w:eastAsia="nl-BE"/>
        </w:rPr>
      </w:pPr>
      <w:r>
        <w:rPr>
          <w:rFonts w:asciiTheme="majorHAnsi" w:hAnsiTheme="majorHAnsi"/>
          <w:noProof/>
          <w:lang w:val="en-GB" w:eastAsia="nl-BE"/>
        </w:rPr>
        <w:t>Mayor</w:t>
      </w:r>
      <w:r w:rsidR="00A316B1">
        <w:rPr>
          <w:rFonts w:asciiTheme="majorHAnsi" w:hAnsiTheme="majorHAnsi"/>
          <w:noProof/>
          <w:lang w:val="en-GB" w:eastAsia="nl-BE"/>
        </w:rPr>
        <w:t xml:space="preserve"> Johan Vande Lanotte says: </w:t>
      </w:r>
      <w:r w:rsidR="00A316B1" w:rsidRPr="00A316B1">
        <w:rPr>
          <w:rFonts w:asciiTheme="majorHAnsi" w:hAnsiTheme="majorHAnsi"/>
          <w:i/>
          <w:noProof/>
          <w:lang w:val="en-GB" w:eastAsia="nl-BE"/>
        </w:rPr>
        <w:t xml:space="preserve">“The Municipality of Ostend follows the developments of Ostend Airport very closely. Every 3 weeks, there is a meeting between </w:t>
      </w:r>
      <w:r w:rsidR="009C7C89">
        <w:rPr>
          <w:rFonts w:asciiTheme="majorHAnsi" w:hAnsiTheme="majorHAnsi"/>
          <w:i/>
          <w:noProof/>
          <w:lang w:val="en-GB" w:eastAsia="nl-BE"/>
        </w:rPr>
        <w:t>me</w:t>
      </w:r>
      <w:r w:rsidR="00A316B1" w:rsidRPr="00A316B1">
        <w:rPr>
          <w:rFonts w:asciiTheme="majorHAnsi" w:hAnsiTheme="majorHAnsi"/>
          <w:i/>
          <w:noProof/>
          <w:lang w:val="en-GB" w:eastAsia="nl-BE"/>
        </w:rPr>
        <w:t xml:space="preserve">, the Airport management and the Economic </w:t>
      </w:r>
      <w:r w:rsidR="009C7C89">
        <w:rPr>
          <w:rFonts w:asciiTheme="majorHAnsi" w:hAnsiTheme="majorHAnsi"/>
          <w:i/>
          <w:noProof/>
          <w:lang w:val="en-GB" w:eastAsia="nl-BE"/>
        </w:rPr>
        <w:t>H</w:t>
      </w:r>
      <w:r w:rsidR="00A316B1" w:rsidRPr="00A316B1">
        <w:rPr>
          <w:rFonts w:asciiTheme="majorHAnsi" w:hAnsiTheme="majorHAnsi"/>
          <w:i/>
          <w:noProof/>
          <w:lang w:val="en-GB" w:eastAsia="nl-BE"/>
        </w:rPr>
        <w:t>ouse. We see that there is progression on several areas, which is very important to us because this creates additional direct and indirect employment.”</w:t>
      </w:r>
    </w:p>
    <w:p w:rsidR="003A39DD" w:rsidRDefault="003A39DD" w:rsidP="003A39DD">
      <w:pPr>
        <w:jc w:val="both"/>
        <w:rPr>
          <w:rFonts w:asciiTheme="majorHAnsi" w:hAnsiTheme="majorHAnsi"/>
          <w:noProof/>
          <w:lang w:val="en-GB" w:eastAsia="nl-BE"/>
        </w:rPr>
      </w:pPr>
    </w:p>
    <w:p w:rsidR="001D695D" w:rsidRPr="003A39DD" w:rsidRDefault="00A316B1" w:rsidP="003A39DD">
      <w:pPr>
        <w:jc w:val="both"/>
        <w:rPr>
          <w:rFonts w:asciiTheme="majorHAnsi" w:hAnsiTheme="majorHAnsi"/>
          <w:noProof/>
          <w:lang w:val="en-GB" w:eastAsia="nl-BE"/>
        </w:rPr>
      </w:pPr>
      <w:r w:rsidRPr="003A39DD">
        <w:rPr>
          <w:rFonts w:asciiTheme="majorHAnsi" w:hAnsiTheme="majorHAnsi"/>
          <w:b/>
          <w:szCs w:val="19"/>
          <w:lang w:val="en-GB"/>
        </w:rPr>
        <w:lastRenderedPageBreak/>
        <w:t>Cherry on the cake</w:t>
      </w:r>
    </w:p>
    <w:p w:rsidR="00A316B1" w:rsidRPr="00642D41" w:rsidRDefault="00A316B1" w:rsidP="003A39DD">
      <w:pPr>
        <w:jc w:val="both"/>
        <w:rPr>
          <w:rFonts w:asciiTheme="majorHAnsi" w:hAnsiTheme="majorHAnsi"/>
          <w:szCs w:val="19"/>
          <w:lang w:val="en-GB"/>
        </w:rPr>
      </w:pPr>
      <w:r>
        <w:rPr>
          <w:rFonts w:asciiTheme="majorHAnsi" w:hAnsiTheme="majorHAnsi"/>
          <w:szCs w:val="19"/>
          <w:lang w:val="en-GB"/>
        </w:rPr>
        <w:t xml:space="preserve">During the past year, </w:t>
      </w:r>
      <w:r w:rsidR="00642D41">
        <w:rPr>
          <w:rFonts w:asciiTheme="majorHAnsi" w:hAnsiTheme="majorHAnsi"/>
          <w:szCs w:val="19"/>
          <w:lang w:val="en-GB"/>
        </w:rPr>
        <w:t xml:space="preserve">many inhabitants of Ostend were wondering what would happen to the former restaurant Charles Lindberg at </w:t>
      </w:r>
      <w:r w:rsidR="00642D41" w:rsidRPr="00642D41">
        <w:rPr>
          <w:rFonts w:asciiTheme="majorHAnsi" w:hAnsiTheme="majorHAnsi"/>
          <w:i/>
          <w:noProof/>
          <w:lang w:val="en-GB" w:eastAsia="nl-BE"/>
        </w:rPr>
        <w:t>Nieuwpoortsesteenweg</w:t>
      </w:r>
      <w:r w:rsidR="00642D41">
        <w:rPr>
          <w:rFonts w:asciiTheme="majorHAnsi" w:hAnsiTheme="majorHAnsi"/>
          <w:noProof/>
          <w:lang w:val="en-GB" w:eastAsia="nl-BE"/>
        </w:rPr>
        <w:t xml:space="preserve">. Erasmus Catering Services will also invest in this building. After a thorough renovation of the current building, a catering production unit will be constructed, </w:t>
      </w:r>
      <w:r w:rsidR="009C7C89">
        <w:rPr>
          <w:rFonts w:asciiTheme="majorHAnsi" w:hAnsiTheme="majorHAnsi"/>
          <w:noProof/>
          <w:lang w:val="en-GB" w:eastAsia="nl-BE"/>
        </w:rPr>
        <w:t>that</w:t>
      </w:r>
      <w:r w:rsidR="00642D41">
        <w:rPr>
          <w:rFonts w:asciiTheme="majorHAnsi" w:hAnsiTheme="majorHAnsi"/>
          <w:noProof/>
          <w:lang w:val="en-GB" w:eastAsia="nl-BE"/>
        </w:rPr>
        <w:t xml:space="preserve"> will be in charge of the supply for aircraft and the Food</w:t>
      </w:r>
      <w:r w:rsidR="009C7C89">
        <w:rPr>
          <w:rFonts w:asciiTheme="majorHAnsi" w:hAnsiTheme="majorHAnsi"/>
          <w:noProof/>
          <w:lang w:val="en-GB" w:eastAsia="nl-BE"/>
        </w:rPr>
        <w:t xml:space="preserve"> and </w:t>
      </w:r>
      <w:r w:rsidR="00642D41">
        <w:rPr>
          <w:rFonts w:asciiTheme="majorHAnsi" w:hAnsiTheme="majorHAnsi"/>
          <w:noProof/>
          <w:lang w:val="en-GB" w:eastAsia="nl-BE"/>
        </w:rPr>
        <w:t xml:space="preserve">Beverage section of the airside departure hall. </w:t>
      </w:r>
    </w:p>
    <w:p w:rsidR="00061FF3" w:rsidRDefault="00642D41" w:rsidP="00061FF3">
      <w:pPr>
        <w:rPr>
          <w:b/>
        </w:rPr>
      </w:pPr>
      <w:proofErr w:type="spellStart"/>
      <w:r>
        <w:rPr>
          <w:b/>
        </w:rPr>
        <w:t>Figures</w:t>
      </w:r>
      <w:proofErr w:type="spellEnd"/>
    </w:p>
    <w:tbl>
      <w:tblPr>
        <w:tblStyle w:val="TableGrid"/>
        <w:tblW w:w="0" w:type="auto"/>
        <w:tblLook w:val="04A0" w:firstRow="1" w:lastRow="0" w:firstColumn="1" w:lastColumn="0" w:noHBand="0" w:noVBand="1"/>
      </w:tblPr>
      <w:tblGrid>
        <w:gridCol w:w="2265"/>
        <w:gridCol w:w="2265"/>
        <w:gridCol w:w="2266"/>
        <w:gridCol w:w="2266"/>
      </w:tblGrid>
      <w:tr w:rsidR="00061FF3" w:rsidRPr="0076333C" w:rsidTr="007A29F2">
        <w:tc>
          <w:tcPr>
            <w:tcW w:w="2265" w:type="dxa"/>
            <w:shd w:val="clear" w:color="auto" w:fill="808080" w:themeFill="background1" w:themeFillShade="80"/>
          </w:tcPr>
          <w:p w:rsidR="00061FF3" w:rsidRPr="0076333C" w:rsidRDefault="00061FF3" w:rsidP="007A29F2">
            <w:pPr>
              <w:rPr>
                <w:color w:val="FFFFFF" w:themeColor="background1"/>
                <w:sz w:val="20"/>
              </w:rPr>
            </w:pPr>
          </w:p>
        </w:tc>
        <w:tc>
          <w:tcPr>
            <w:tcW w:w="2265" w:type="dxa"/>
            <w:shd w:val="clear" w:color="auto" w:fill="808080" w:themeFill="background1" w:themeFillShade="80"/>
          </w:tcPr>
          <w:p w:rsidR="00061FF3" w:rsidRPr="0076333C" w:rsidRDefault="00061FF3" w:rsidP="00061FF3">
            <w:pPr>
              <w:jc w:val="center"/>
              <w:rPr>
                <w:color w:val="FFFFFF" w:themeColor="background1"/>
                <w:sz w:val="20"/>
              </w:rPr>
            </w:pPr>
            <w:r w:rsidRPr="0076333C">
              <w:rPr>
                <w:color w:val="FFFFFF" w:themeColor="background1"/>
                <w:sz w:val="20"/>
              </w:rPr>
              <w:t>2015</w:t>
            </w:r>
          </w:p>
        </w:tc>
        <w:tc>
          <w:tcPr>
            <w:tcW w:w="2266" w:type="dxa"/>
            <w:shd w:val="clear" w:color="auto" w:fill="808080" w:themeFill="background1" w:themeFillShade="80"/>
          </w:tcPr>
          <w:p w:rsidR="00061FF3" w:rsidRPr="0076333C" w:rsidRDefault="00061FF3" w:rsidP="00061FF3">
            <w:pPr>
              <w:jc w:val="center"/>
              <w:rPr>
                <w:color w:val="FFFFFF" w:themeColor="background1"/>
                <w:sz w:val="20"/>
              </w:rPr>
            </w:pPr>
            <w:r w:rsidRPr="0076333C">
              <w:rPr>
                <w:color w:val="FFFFFF" w:themeColor="background1"/>
                <w:sz w:val="20"/>
              </w:rPr>
              <w:t>2016</w:t>
            </w:r>
          </w:p>
        </w:tc>
        <w:tc>
          <w:tcPr>
            <w:tcW w:w="2266" w:type="dxa"/>
            <w:shd w:val="clear" w:color="auto" w:fill="808080" w:themeFill="background1" w:themeFillShade="80"/>
          </w:tcPr>
          <w:p w:rsidR="00061FF3" w:rsidRPr="0076333C" w:rsidRDefault="00642D41" w:rsidP="007A29F2">
            <w:pPr>
              <w:jc w:val="center"/>
              <w:rPr>
                <w:color w:val="FFFFFF" w:themeColor="background1"/>
                <w:sz w:val="20"/>
              </w:rPr>
            </w:pPr>
            <w:proofErr w:type="spellStart"/>
            <w:r>
              <w:rPr>
                <w:color w:val="FFFFFF" w:themeColor="background1"/>
                <w:sz w:val="20"/>
              </w:rPr>
              <w:t>Difference</w:t>
            </w:r>
            <w:proofErr w:type="spellEnd"/>
            <w:r w:rsidR="00061FF3" w:rsidRPr="0076333C">
              <w:rPr>
                <w:color w:val="FFFFFF" w:themeColor="background1"/>
                <w:sz w:val="20"/>
              </w:rPr>
              <w:t xml:space="preserve"> </w:t>
            </w:r>
          </w:p>
        </w:tc>
      </w:tr>
      <w:tr w:rsidR="00061FF3" w:rsidRPr="0076333C" w:rsidTr="007A29F2">
        <w:tc>
          <w:tcPr>
            <w:tcW w:w="2265" w:type="dxa"/>
          </w:tcPr>
          <w:p w:rsidR="00061FF3" w:rsidRPr="0076333C" w:rsidRDefault="00642D41" w:rsidP="007A29F2">
            <w:pPr>
              <w:rPr>
                <w:sz w:val="20"/>
              </w:rPr>
            </w:pPr>
            <w:proofErr w:type="spellStart"/>
            <w:r>
              <w:rPr>
                <w:sz w:val="20"/>
              </w:rPr>
              <w:t>Passengers</w:t>
            </w:r>
            <w:proofErr w:type="spellEnd"/>
          </w:p>
        </w:tc>
        <w:tc>
          <w:tcPr>
            <w:tcW w:w="2265" w:type="dxa"/>
          </w:tcPr>
          <w:p w:rsidR="00061FF3" w:rsidRPr="0076333C" w:rsidRDefault="00061FF3" w:rsidP="007A29F2">
            <w:pPr>
              <w:jc w:val="center"/>
              <w:rPr>
                <w:sz w:val="20"/>
              </w:rPr>
            </w:pPr>
            <w:r w:rsidRPr="0076333C">
              <w:rPr>
                <w:sz w:val="20"/>
              </w:rPr>
              <w:t>276.027</w:t>
            </w:r>
          </w:p>
        </w:tc>
        <w:tc>
          <w:tcPr>
            <w:tcW w:w="2266" w:type="dxa"/>
          </w:tcPr>
          <w:p w:rsidR="00061FF3" w:rsidRPr="0076333C" w:rsidRDefault="00061FF3" w:rsidP="007A29F2">
            <w:pPr>
              <w:jc w:val="center"/>
              <w:rPr>
                <w:sz w:val="20"/>
              </w:rPr>
            </w:pPr>
            <w:r w:rsidRPr="0076333C">
              <w:rPr>
                <w:sz w:val="20"/>
              </w:rPr>
              <w:t>43</w:t>
            </w:r>
            <w:r w:rsidR="00FD6767" w:rsidRPr="0076333C">
              <w:rPr>
                <w:sz w:val="20"/>
              </w:rPr>
              <w:t>4</w:t>
            </w:r>
            <w:r w:rsidRPr="0076333C">
              <w:rPr>
                <w:sz w:val="20"/>
              </w:rPr>
              <w:t>.</w:t>
            </w:r>
            <w:r w:rsidR="00FD6767" w:rsidRPr="0076333C">
              <w:rPr>
                <w:sz w:val="20"/>
              </w:rPr>
              <w:t>970</w:t>
            </w:r>
          </w:p>
        </w:tc>
        <w:tc>
          <w:tcPr>
            <w:tcW w:w="2266" w:type="dxa"/>
          </w:tcPr>
          <w:p w:rsidR="00061FF3" w:rsidRPr="0076333C" w:rsidRDefault="00061FF3" w:rsidP="00061FF3">
            <w:pPr>
              <w:jc w:val="center"/>
              <w:rPr>
                <w:sz w:val="20"/>
              </w:rPr>
            </w:pPr>
            <w:r w:rsidRPr="0076333C">
              <w:rPr>
                <w:sz w:val="20"/>
              </w:rPr>
              <w:t>+57,</w:t>
            </w:r>
            <w:r w:rsidR="00FD6767" w:rsidRPr="0076333C">
              <w:rPr>
                <w:sz w:val="20"/>
              </w:rPr>
              <w:t>6</w:t>
            </w:r>
            <w:r w:rsidRPr="0076333C">
              <w:rPr>
                <w:sz w:val="20"/>
              </w:rPr>
              <w:t>%</w:t>
            </w:r>
          </w:p>
        </w:tc>
      </w:tr>
      <w:tr w:rsidR="00061FF3" w:rsidRPr="0076333C" w:rsidTr="007A29F2">
        <w:tc>
          <w:tcPr>
            <w:tcW w:w="2265" w:type="dxa"/>
          </w:tcPr>
          <w:p w:rsidR="00061FF3" w:rsidRPr="0076333C" w:rsidRDefault="006C30D8" w:rsidP="007A29F2">
            <w:pPr>
              <w:rPr>
                <w:sz w:val="20"/>
              </w:rPr>
            </w:pPr>
            <w:proofErr w:type="spellStart"/>
            <w:r>
              <w:rPr>
                <w:sz w:val="20"/>
              </w:rPr>
              <w:t>Mo</w:t>
            </w:r>
            <w:r w:rsidR="00642D41">
              <w:rPr>
                <w:sz w:val="20"/>
              </w:rPr>
              <w:t>vements</w:t>
            </w:r>
            <w:proofErr w:type="spellEnd"/>
          </w:p>
        </w:tc>
        <w:tc>
          <w:tcPr>
            <w:tcW w:w="2265" w:type="dxa"/>
          </w:tcPr>
          <w:p w:rsidR="00061FF3" w:rsidRPr="0076333C" w:rsidRDefault="00061FF3" w:rsidP="00061FF3">
            <w:pPr>
              <w:jc w:val="center"/>
              <w:rPr>
                <w:sz w:val="20"/>
              </w:rPr>
            </w:pPr>
            <w:r w:rsidRPr="0076333C">
              <w:rPr>
                <w:sz w:val="20"/>
              </w:rPr>
              <w:t>26.412</w:t>
            </w:r>
          </w:p>
        </w:tc>
        <w:tc>
          <w:tcPr>
            <w:tcW w:w="2266" w:type="dxa"/>
          </w:tcPr>
          <w:p w:rsidR="00061FF3" w:rsidRPr="0076333C" w:rsidRDefault="00061FF3" w:rsidP="007A29F2">
            <w:pPr>
              <w:jc w:val="center"/>
              <w:rPr>
                <w:sz w:val="20"/>
              </w:rPr>
            </w:pPr>
            <w:r w:rsidRPr="0076333C">
              <w:rPr>
                <w:sz w:val="20"/>
              </w:rPr>
              <w:t>24.</w:t>
            </w:r>
            <w:r w:rsidR="00FD6767" w:rsidRPr="0076333C">
              <w:rPr>
                <w:sz w:val="20"/>
              </w:rPr>
              <w:t>183</w:t>
            </w:r>
          </w:p>
        </w:tc>
        <w:tc>
          <w:tcPr>
            <w:tcW w:w="2266" w:type="dxa"/>
          </w:tcPr>
          <w:p w:rsidR="00061FF3" w:rsidRPr="0076333C" w:rsidRDefault="00061FF3" w:rsidP="00061FF3">
            <w:pPr>
              <w:jc w:val="center"/>
              <w:rPr>
                <w:sz w:val="20"/>
              </w:rPr>
            </w:pPr>
            <w:r w:rsidRPr="0076333C">
              <w:rPr>
                <w:sz w:val="20"/>
              </w:rPr>
              <w:t>-</w:t>
            </w:r>
            <w:r w:rsidR="00FD6767" w:rsidRPr="0076333C">
              <w:rPr>
                <w:sz w:val="20"/>
              </w:rPr>
              <w:t>8,4</w:t>
            </w:r>
            <w:r w:rsidRPr="0076333C">
              <w:rPr>
                <w:sz w:val="20"/>
              </w:rPr>
              <w:t>%</w:t>
            </w:r>
          </w:p>
        </w:tc>
      </w:tr>
      <w:tr w:rsidR="00061FF3" w:rsidRPr="0076333C" w:rsidTr="007A29F2">
        <w:tc>
          <w:tcPr>
            <w:tcW w:w="2265" w:type="dxa"/>
          </w:tcPr>
          <w:p w:rsidR="00061FF3" w:rsidRPr="0076333C" w:rsidRDefault="00642D41" w:rsidP="007A29F2">
            <w:pPr>
              <w:rPr>
                <w:sz w:val="20"/>
              </w:rPr>
            </w:pPr>
            <w:proofErr w:type="spellStart"/>
            <w:r>
              <w:rPr>
                <w:sz w:val="20"/>
              </w:rPr>
              <w:t>Freight</w:t>
            </w:r>
            <w:proofErr w:type="spellEnd"/>
            <w:r w:rsidR="00061FF3" w:rsidRPr="0076333C">
              <w:rPr>
                <w:sz w:val="20"/>
              </w:rPr>
              <w:t xml:space="preserve"> (ton)</w:t>
            </w:r>
          </w:p>
        </w:tc>
        <w:tc>
          <w:tcPr>
            <w:tcW w:w="2265" w:type="dxa"/>
          </w:tcPr>
          <w:p w:rsidR="00061FF3" w:rsidRPr="0076333C" w:rsidRDefault="00061FF3" w:rsidP="007A29F2">
            <w:pPr>
              <w:jc w:val="center"/>
              <w:rPr>
                <w:sz w:val="20"/>
              </w:rPr>
            </w:pPr>
            <w:r w:rsidRPr="0076333C">
              <w:rPr>
                <w:sz w:val="20"/>
              </w:rPr>
              <w:t>16.842</w:t>
            </w:r>
          </w:p>
        </w:tc>
        <w:tc>
          <w:tcPr>
            <w:tcW w:w="2266" w:type="dxa"/>
          </w:tcPr>
          <w:p w:rsidR="00061FF3" w:rsidRPr="0076333C" w:rsidRDefault="00061FF3" w:rsidP="007A29F2">
            <w:pPr>
              <w:jc w:val="center"/>
              <w:rPr>
                <w:sz w:val="20"/>
              </w:rPr>
            </w:pPr>
            <w:r w:rsidRPr="0076333C">
              <w:rPr>
                <w:sz w:val="20"/>
              </w:rPr>
              <w:t>2</w:t>
            </w:r>
            <w:r w:rsidR="00FD6767" w:rsidRPr="0076333C">
              <w:rPr>
                <w:sz w:val="20"/>
              </w:rPr>
              <w:t>2.224</w:t>
            </w:r>
          </w:p>
        </w:tc>
        <w:tc>
          <w:tcPr>
            <w:tcW w:w="2266" w:type="dxa"/>
          </w:tcPr>
          <w:p w:rsidR="00061FF3" w:rsidRPr="0076333C" w:rsidRDefault="00061FF3" w:rsidP="00061FF3">
            <w:pPr>
              <w:jc w:val="center"/>
              <w:rPr>
                <w:sz w:val="20"/>
              </w:rPr>
            </w:pPr>
            <w:r w:rsidRPr="0076333C">
              <w:rPr>
                <w:sz w:val="20"/>
              </w:rPr>
              <w:t>+</w:t>
            </w:r>
            <w:r w:rsidR="00FD6767" w:rsidRPr="0076333C">
              <w:rPr>
                <w:sz w:val="20"/>
              </w:rPr>
              <w:t>32</w:t>
            </w:r>
            <w:r w:rsidRPr="0076333C">
              <w:rPr>
                <w:sz w:val="20"/>
              </w:rPr>
              <w:t>%</w:t>
            </w:r>
          </w:p>
        </w:tc>
      </w:tr>
    </w:tbl>
    <w:p w:rsidR="001D695D" w:rsidRDefault="00061FF3" w:rsidP="00C436C4">
      <w:pPr>
        <w:rPr>
          <w:b/>
        </w:rPr>
      </w:pPr>
      <w:r>
        <w:br/>
      </w:r>
      <w:r w:rsidR="00642D41">
        <w:rPr>
          <w:b/>
        </w:rPr>
        <w:t xml:space="preserve">Record </w:t>
      </w:r>
      <w:proofErr w:type="spellStart"/>
      <w:r w:rsidR="00642D41">
        <w:rPr>
          <w:b/>
        </w:rPr>
        <w:t>years</w:t>
      </w:r>
      <w:proofErr w:type="spellEnd"/>
    </w:p>
    <w:tbl>
      <w:tblPr>
        <w:tblStyle w:val="TableGrid"/>
        <w:tblW w:w="0" w:type="auto"/>
        <w:tblLook w:val="04A0" w:firstRow="1" w:lastRow="0" w:firstColumn="1" w:lastColumn="0" w:noHBand="0" w:noVBand="1"/>
      </w:tblPr>
      <w:tblGrid>
        <w:gridCol w:w="1812"/>
        <w:gridCol w:w="1812"/>
        <w:gridCol w:w="1812"/>
        <w:gridCol w:w="1813"/>
        <w:gridCol w:w="1813"/>
      </w:tblGrid>
      <w:tr w:rsidR="001D695D" w:rsidRPr="0076333C" w:rsidTr="001D695D">
        <w:tc>
          <w:tcPr>
            <w:tcW w:w="1812" w:type="dxa"/>
          </w:tcPr>
          <w:p w:rsidR="001D695D" w:rsidRPr="0076333C" w:rsidRDefault="001D695D" w:rsidP="00C436C4">
            <w:pPr>
              <w:rPr>
                <w:b/>
                <w:sz w:val="20"/>
              </w:rPr>
            </w:pPr>
            <w:r w:rsidRPr="0076333C">
              <w:rPr>
                <w:b/>
                <w:sz w:val="20"/>
              </w:rPr>
              <w:t>1964</w:t>
            </w:r>
          </w:p>
        </w:tc>
        <w:tc>
          <w:tcPr>
            <w:tcW w:w="1812" w:type="dxa"/>
          </w:tcPr>
          <w:p w:rsidR="001D695D" w:rsidRPr="0076333C" w:rsidRDefault="001D695D" w:rsidP="00C436C4">
            <w:pPr>
              <w:rPr>
                <w:b/>
                <w:sz w:val="20"/>
              </w:rPr>
            </w:pPr>
            <w:r w:rsidRPr="0076333C">
              <w:rPr>
                <w:b/>
                <w:sz w:val="20"/>
              </w:rPr>
              <w:t>1965</w:t>
            </w:r>
          </w:p>
        </w:tc>
        <w:tc>
          <w:tcPr>
            <w:tcW w:w="1812" w:type="dxa"/>
          </w:tcPr>
          <w:p w:rsidR="001D695D" w:rsidRPr="0076333C" w:rsidRDefault="001D695D" w:rsidP="00C436C4">
            <w:pPr>
              <w:rPr>
                <w:b/>
                <w:sz w:val="20"/>
              </w:rPr>
            </w:pPr>
            <w:r w:rsidRPr="0076333C">
              <w:rPr>
                <w:b/>
                <w:sz w:val="20"/>
              </w:rPr>
              <w:t>1966</w:t>
            </w:r>
          </w:p>
        </w:tc>
        <w:tc>
          <w:tcPr>
            <w:tcW w:w="1813" w:type="dxa"/>
          </w:tcPr>
          <w:p w:rsidR="001D695D" w:rsidRPr="0076333C" w:rsidRDefault="001D695D" w:rsidP="00C436C4">
            <w:pPr>
              <w:rPr>
                <w:b/>
                <w:sz w:val="20"/>
              </w:rPr>
            </w:pPr>
            <w:r w:rsidRPr="0076333C">
              <w:rPr>
                <w:b/>
                <w:sz w:val="20"/>
              </w:rPr>
              <w:t>2016</w:t>
            </w:r>
          </w:p>
        </w:tc>
        <w:tc>
          <w:tcPr>
            <w:tcW w:w="1813" w:type="dxa"/>
          </w:tcPr>
          <w:p w:rsidR="001D695D" w:rsidRPr="0076333C" w:rsidRDefault="001D695D" w:rsidP="00C436C4">
            <w:pPr>
              <w:rPr>
                <w:b/>
                <w:sz w:val="20"/>
              </w:rPr>
            </w:pPr>
            <w:r w:rsidRPr="0076333C">
              <w:rPr>
                <w:b/>
                <w:sz w:val="20"/>
              </w:rPr>
              <w:t>1967</w:t>
            </w:r>
          </w:p>
        </w:tc>
      </w:tr>
      <w:tr w:rsidR="001D695D" w:rsidRPr="0076333C" w:rsidTr="001D695D">
        <w:tc>
          <w:tcPr>
            <w:tcW w:w="1812" w:type="dxa"/>
          </w:tcPr>
          <w:p w:rsidR="001D695D" w:rsidRPr="0076333C" w:rsidRDefault="001D695D" w:rsidP="0030346B">
            <w:pPr>
              <w:rPr>
                <w:b/>
                <w:sz w:val="20"/>
              </w:rPr>
            </w:pPr>
            <w:r w:rsidRPr="0076333C">
              <w:rPr>
                <w:sz w:val="20"/>
              </w:rPr>
              <w:t>485</w:t>
            </w:r>
            <w:r w:rsidR="0030346B">
              <w:rPr>
                <w:sz w:val="20"/>
              </w:rPr>
              <w:t>.</w:t>
            </w:r>
            <w:r w:rsidRPr="0076333C">
              <w:rPr>
                <w:sz w:val="20"/>
              </w:rPr>
              <w:t>534</w:t>
            </w:r>
          </w:p>
        </w:tc>
        <w:tc>
          <w:tcPr>
            <w:tcW w:w="1812" w:type="dxa"/>
          </w:tcPr>
          <w:p w:rsidR="001D695D" w:rsidRPr="0076333C" w:rsidRDefault="001D695D" w:rsidP="0030346B">
            <w:pPr>
              <w:rPr>
                <w:b/>
                <w:sz w:val="20"/>
              </w:rPr>
            </w:pPr>
            <w:r w:rsidRPr="0076333C">
              <w:rPr>
                <w:sz w:val="20"/>
              </w:rPr>
              <w:t>466</w:t>
            </w:r>
            <w:r w:rsidR="0030346B">
              <w:rPr>
                <w:sz w:val="20"/>
              </w:rPr>
              <w:t>.</w:t>
            </w:r>
            <w:r w:rsidRPr="0076333C">
              <w:rPr>
                <w:sz w:val="20"/>
              </w:rPr>
              <w:t>427</w:t>
            </w:r>
          </w:p>
        </w:tc>
        <w:tc>
          <w:tcPr>
            <w:tcW w:w="1812" w:type="dxa"/>
          </w:tcPr>
          <w:p w:rsidR="001D695D" w:rsidRPr="0076333C" w:rsidRDefault="001D695D" w:rsidP="0030346B">
            <w:pPr>
              <w:rPr>
                <w:b/>
                <w:sz w:val="20"/>
              </w:rPr>
            </w:pPr>
            <w:r w:rsidRPr="0076333C">
              <w:rPr>
                <w:sz w:val="20"/>
              </w:rPr>
              <w:t>451</w:t>
            </w:r>
            <w:r w:rsidR="0030346B">
              <w:rPr>
                <w:sz w:val="20"/>
              </w:rPr>
              <w:t>.</w:t>
            </w:r>
            <w:r w:rsidRPr="0076333C">
              <w:rPr>
                <w:sz w:val="20"/>
              </w:rPr>
              <w:t>044</w:t>
            </w:r>
          </w:p>
        </w:tc>
        <w:tc>
          <w:tcPr>
            <w:tcW w:w="1813" w:type="dxa"/>
          </w:tcPr>
          <w:p w:rsidR="001D695D" w:rsidRPr="0076333C" w:rsidRDefault="001D695D" w:rsidP="0030346B">
            <w:pPr>
              <w:rPr>
                <w:b/>
                <w:sz w:val="20"/>
              </w:rPr>
            </w:pPr>
            <w:r w:rsidRPr="0076333C">
              <w:rPr>
                <w:sz w:val="20"/>
              </w:rPr>
              <w:t>434</w:t>
            </w:r>
            <w:r w:rsidR="0030346B">
              <w:rPr>
                <w:sz w:val="20"/>
              </w:rPr>
              <w:t>.</w:t>
            </w:r>
            <w:r w:rsidRPr="0076333C">
              <w:rPr>
                <w:sz w:val="20"/>
              </w:rPr>
              <w:t>970</w:t>
            </w:r>
          </w:p>
        </w:tc>
        <w:tc>
          <w:tcPr>
            <w:tcW w:w="1813" w:type="dxa"/>
          </w:tcPr>
          <w:p w:rsidR="001D695D" w:rsidRPr="0076333C" w:rsidRDefault="001D695D" w:rsidP="0030346B">
            <w:pPr>
              <w:rPr>
                <w:b/>
                <w:sz w:val="20"/>
              </w:rPr>
            </w:pPr>
            <w:r w:rsidRPr="0076333C">
              <w:rPr>
                <w:sz w:val="20"/>
              </w:rPr>
              <w:t>427</w:t>
            </w:r>
            <w:r w:rsidR="0030346B">
              <w:rPr>
                <w:sz w:val="20"/>
              </w:rPr>
              <w:t>.</w:t>
            </w:r>
            <w:r w:rsidRPr="0076333C">
              <w:rPr>
                <w:sz w:val="20"/>
              </w:rPr>
              <w:t>682</w:t>
            </w:r>
          </w:p>
        </w:tc>
      </w:tr>
    </w:tbl>
    <w:p w:rsidR="00061FF3" w:rsidRPr="00642D41" w:rsidRDefault="003A39DD" w:rsidP="00061FF3">
      <w:pPr>
        <w:rPr>
          <w:lang w:val="en-GB"/>
        </w:rPr>
      </w:pPr>
      <w:r w:rsidRPr="003A39DD">
        <w:rPr>
          <w:b/>
          <w:lang w:val="en-GB"/>
        </w:rPr>
        <w:br/>
      </w:r>
      <w:r w:rsidR="00642D41" w:rsidRPr="00642D41">
        <w:rPr>
          <w:b/>
          <w:lang w:val="en-GB"/>
        </w:rPr>
        <w:t>Top month</w:t>
      </w:r>
      <w:r w:rsidR="00061FF3" w:rsidRPr="00642D41">
        <w:rPr>
          <w:b/>
          <w:lang w:val="en-GB"/>
        </w:rPr>
        <w:t xml:space="preserve"> 2016</w:t>
      </w:r>
      <w:r w:rsidR="00642D41" w:rsidRPr="00642D41">
        <w:rPr>
          <w:lang w:val="en-GB"/>
        </w:rPr>
        <w:t xml:space="preserve"> </w:t>
      </w:r>
      <w:r w:rsidR="00642D41" w:rsidRPr="00642D41">
        <w:rPr>
          <w:lang w:val="en-GB"/>
        </w:rPr>
        <w:tab/>
      </w:r>
      <w:r w:rsidR="00642D41" w:rsidRPr="00642D41">
        <w:rPr>
          <w:lang w:val="en-GB"/>
        </w:rPr>
        <w:tab/>
      </w:r>
      <w:r w:rsidR="00642D41" w:rsidRPr="00642D41">
        <w:rPr>
          <w:lang w:val="en-GB"/>
        </w:rPr>
        <w:tab/>
      </w:r>
      <w:r w:rsidR="00642D41" w:rsidRPr="00642D41">
        <w:rPr>
          <w:lang w:val="en-GB"/>
        </w:rPr>
        <w:tab/>
        <w:t>A</w:t>
      </w:r>
      <w:r w:rsidR="00061FF3" w:rsidRPr="00642D41">
        <w:rPr>
          <w:lang w:val="en-GB"/>
        </w:rPr>
        <w:t xml:space="preserve">pril (96.448 </w:t>
      </w:r>
      <w:r w:rsidR="00642D41" w:rsidRPr="00642D41">
        <w:rPr>
          <w:lang w:val="en-GB"/>
        </w:rPr>
        <w:t>passengers</w:t>
      </w:r>
      <w:r w:rsidR="00061FF3" w:rsidRPr="00642D41">
        <w:rPr>
          <w:lang w:val="en-GB"/>
        </w:rPr>
        <w:t>)</w:t>
      </w:r>
      <w:r w:rsidR="00061FF3" w:rsidRPr="00642D41">
        <w:rPr>
          <w:lang w:val="en-GB"/>
        </w:rPr>
        <w:br/>
      </w:r>
      <w:r w:rsidR="00642D41" w:rsidRPr="00642D41">
        <w:rPr>
          <w:b/>
          <w:lang w:val="en-GB"/>
        </w:rPr>
        <w:t>Top destination</w:t>
      </w:r>
      <w:r w:rsidR="00061FF3" w:rsidRPr="00642D41">
        <w:rPr>
          <w:b/>
          <w:lang w:val="en-GB"/>
        </w:rPr>
        <w:t xml:space="preserve"> 2016</w:t>
      </w:r>
      <w:r w:rsidR="00061FF3" w:rsidRPr="00642D41">
        <w:rPr>
          <w:lang w:val="en-GB"/>
        </w:rPr>
        <w:tab/>
      </w:r>
      <w:r w:rsidR="00061FF3" w:rsidRPr="00642D41">
        <w:rPr>
          <w:lang w:val="en-GB"/>
        </w:rPr>
        <w:tab/>
      </w:r>
      <w:r w:rsidR="00061FF3" w:rsidRPr="00642D41">
        <w:rPr>
          <w:lang w:val="en-GB"/>
        </w:rPr>
        <w:tab/>
      </w:r>
      <w:r w:rsidR="00061FF3" w:rsidRPr="00642D41">
        <w:rPr>
          <w:lang w:val="en-GB"/>
        </w:rPr>
        <w:tab/>
        <w:t>Alicante (TUI)</w:t>
      </w:r>
      <w:r w:rsidR="00061FF3" w:rsidRPr="00642D41">
        <w:rPr>
          <w:lang w:val="en-GB"/>
        </w:rPr>
        <w:br/>
      </w:r>
      <w:r w:rsidR="00642D41" w:rsidRPr="00642D41">
        <w:rPr>
          <w:b/>
          <w:lang w:val="en-GB"/>
        </w:rPr>
        <w:t>Number of employed people in</w:t>
      </w:r>
      <w:r w:rsidR="00061FF3" w:rsidRPr="00642D41">
        <w:rPr>
          <w:b/>
          <w:lang w:val="en-GB"/>
        </w:rPr>
        <w:t xml:space="preserve"> 2016</w:t>
      </w:r>
      <w:r w:rsidR="00061FF3" w:rsidRPr="00642D41">
        <w:rPr>
          <w:b/>
          <w:lang w:val="en-GB"/>
        </w:rPr>
        <w:tab/>
      </w:r>
      <w:r w:rsidR="00061FF3" w:rsidRPr="00642D41">
        <w:rPr>
          <w:lang w:val="en-GB"/>
        </w:rPr>
        <w:tab/>
      </w:r>
      <w:r w:rsidR="00D04101" w:rsidRPr="00642D41">
        <w:rPr>
          <w:lang w:val="en-GB"/>
        </w:rPr>
        <w:t>11</w:t>
      </w:r>
      <w:r w:rsidR="001D695D" w:rsidRPr="00642D41">
        <w:rPr>
          <w:lang w:val="en-GB"/>
        </w:rPr>
        <w:t xml:space="preserve">5 </w:t>
      </w:r>
    </w:p>
    <w:p w:rsidR="003F7763" w:rsidRDefault="003F7763" w:rsidP="000813EE">
      <w:pPr>
        <w:widowControl w:val="0"/>
        <w:autoSpaceDE w:val="0"/>
        <w:autoSpaceDN w:val="0"/>
        <w:adjustRightInd w:val="0"/>
        <w:spacing w:after="0"/>
        <w:rPr>
          <w:rFonts w:asciiTheme="majorHAnsi" w:hAnsiTheme="majorHAnsi"/>
          <w:b/>
          <w:noProof/>
          <w:lang w:val="en-GB" w:eastAsia="nl-BE"/>
        </w:rPr>
      </w:pPr>
    </w:p>
    <w:p w:rsidR="00F76064" w:rsidRPr="003A39DD" w:rsidRDefault="00F76064" w:rsidP="000813EE">
      <w:pPr>
        <w:widowControl w:val="0"/>
        <w:autoSpaceDE w:val="0"/>
        <w:autoSpaceDN w:val="0"/>
        <w:adjustRightInd w:val="0"/>
        <w:spacing w:after="0"/>
        <w:rPr>
          <w:rFonts w:asciiTheme="majorHAnsi" w:hAnsiTheme="majorHAnsi"/>
          <w:b/>
          <w:noProof/>
          <w:lang w:val="en-GB" w:eastAsia="nl-BE"/>
        </w:rPr>
      </w:pPr>
      <w:r w:rsidRPr="003A39DD">
        <w:rPr>
          <w:rFonts w:asciiTheme="majorHAnsi" w:hAnsiTheme="majorHAnsi"/>
          <w:b/>
          <w:noProof/>
          <w:lang w:val="en-GB" w:eastAsia="nl-BE"/>
        </w:rPr>
        <w:t>About Airport Ostend-Bruges</w:t>
      </w:r>
    </w:p>
    <w:p w:rsidR="000813EE" w:rsidRPr="00C142B7" w:rsidRDefault="00F76064" w:rsidP="000813EE">
      <w:pPr>
        <w:widowControl w:val="0"/>
        <w:autoSpaceDE w:val="0"/>
        <w:autoSpaceDN w:val="0"/>
        <w:adjustRightInd w:val="0"/>
        <w:jc w:val="both"/>
        <w:rPr>
          <w:rFonts w:asciiTheme="majorHAnsi" w:hAnsiTheme="majorHAnsi"/>
          <w:i/>
          <w:noProof/>
          <w:sz w:val="20"/>
          <w:szCs w:val="20"/>
          <w:lang w:val="en-GB" w:eastAsia="nl-BE"/>
        </w:rPr>
      </w:pPr>
      <w:r w:rsidRPr="00C142B7">
        <w:rPr>
          <w:rFonts w:asciiTheme="majorHAnsi" w:hAnsiTheme="majorHAnsi"/>
          <w:i/>
          <w:noProof/>
          <w:sz w:val="20"/>
          <w:szCs w:val="20"/>
          <w:lang w:val="en-GB" w:eastAsia="nl-BE"/>
        </w:rPr>
        <w:t>Ostend-Bruges International Airport is part of the French corporation Egis and cons</w:t>
      </w:r>
      <w:r w:rsidR="00D01BC2" w:rsidRPr="00C142B7">
        <w:rPr>
          <w:rFonts w:asciiTheme="majorHAnsi" w:hAnsiTheme="majorHAnsi"/>
          <w:i/>
          <w:noProof/>
          <w:sz w:val="20"/>
          <w:szCs w:val="20"/>
          <w:lang w:val="en-GB" w:eastAsia="nl-BE"/>
        </w:rPr>
        <w:t>ists of a new structure LOM-LEM. This new structure has created a partnership between the government which will take up a number of responsibilities concerning the basic infrastructure of the airport (the ‘airport development company’ or LOM) and the private corporation Egis which will mainly be responsible for the exploitation of the airport (the ‘airport exploitation company’ or LEM).</w:t>
      </w:r>
      <w:r w:rsidR="007C58F0">
        <w:rPr>
          <w:rFonts w:asciiTheme="majorHAnsi" w:hAnsiTheme="majorHAnsi"/>
          <w:i/>
          <w:noProof/>
          <w:sz w:val="20"/>
          <w:szCs w:val="20"/>
          <w:lang w:val="en-GB" w:eastAsia="nl-BE"/>
        </w:rPr>
        <w:t xml:space="preserve"> </w:t>
      </w:r>
      <w:r w:rsidR="00D01BC2" w:rsidRPr="00C142B7">
        <w:rPr>
          <w:rFonts w:asciiTheme="majorHAnsi" w:hAnsiTheme="majorHAnsi"/>
          <w:i/>
          <w:noProof/>
          <w:sz w:val="20"/>
          <w:szCs w:val="20"/>
          <w:lang w:val="en-GB" w:eastAsia="nl-BE"/>
        </w:rPr>
        <w:t xml:space="preserve">An important proportion of the activities of the airport focuses on freight transport. Our airport also warmly welcomes its passengers, with TUI as </w:t>
      </w:r>
      <w:r w:rsidR="00B774C6" w:rsidRPr="00C142B7">
        <w:rPr>
          <w:rFonts w:asciiTheme="majorHAnsi" w:hAnsiTheme="majorHAnsi"/>
          <w:i/>
          <w:noProof/>
          <w:sz w:val="20"/>
          <w:szCs w:val="20"/>
          <w:lang w:val="en-GB" w:eastAsia="nl-BE"/>
        </w:rPr>
        <w:t xml:space="preserve">most important airline company. The </w:t>
      </w:r>
      <w:r w:rsidR="00787BA6">
        <w:rPr>
          <w:rFonts w:asciiTheme="majorHAnsi" w:hAnsiTheme="majorHAnsi"/>
          <w:i/>
          <w:noProof/>
          <w:sz w:val="20"/>
          <w:szCs w:val="20"/>
          <w:lang w:val="en-GB" w:eastAsia="nl-BE"/>
        </w:rPr>
        <w:t>A</w:t>
      </w:r>
      <w:r w:rsidR="00B774C6" w:rsidRPr="00C142B7">
        <w:rPr>
          <w:rFonts w:asciiTheme="majorHAnsi" w:hAnsiTheme="majorHAnsi"/>
          <w:i/>
          <w:noProof/>
          <w:sz w:val="20"/>
          <w:szCs w:val="20"/>
          <w:lang w:val="en-GB" w:eastAsia="nl-BE"/>
        </w:rPr>
        <w:t>irport o</w:t>
      </w:r>
      <w:r w:rsidR="00787BA6">
        <w:rPr>
          <w:rFonts w:asciiTheme="majorHAnsi" w:hAnsiTheme="majorHAnsi"/>
          <w:i/>
          <w:noProof/>
          <w:sz w:val="20"/>
          <w:szCs w:val="20"/>
          <w:lang w:val="en-GB" w:eastAsia="nl-BE"/>
        </w:rPr>
        <w:t>f</w:t>
      </w:r>
      <w:r w:rsidR="00B774C6" w:rsidRPr="00C142B7">
        <w:rPr>
          <w:rFonts w:asciiTheme="majorHAnsi" w:hAnsiTheme="majorHAnsi"/>
          <w:i/>
          <w:noProof/>
          <w:sz w:val="20"/>
          <w:szCs w:val="20"/>
          <w:lang w:val="en-GB" w:eastAsia="nl-BE"/>
        </w:rPr>
        <w:t xml:space="preserve"> Ostend-Bruges also gives you the opportunity to fly private jets or organise business flights, training flights or ad hoc flights for special events. In 2016, we registered 434.970 passengers, an increase of 57,6% compared to 2015. </w:t>
      </w:r>
    </w:p>
    <w:p w:rsidR="000813EE" w:rsidRDefault="00F76064" w:rsidP="00C142B7">
      <w:pPr>
        <w:widowControl w:val="0"/>
        <w:autoSpaceDE w:val="0"/>
        <w:autoSpaceDN w:val="0"/>
        <w:adjustRightInd w:val="0"/>
        <w:rPr>
          <w:rFonts w:asciiTheme="majorHAnsi" w:hAnsiTheme="majorHAnsi"/>
          <w:b/>
          <w:noProof/>
          <w:lang w:val="en-GB" w:eastAsia="nl-BE"/>
        </w:rPr>
      </w:pPr>
      <w:r w:rsidRPr="008F72FD">
        <w:rPr>
          <w:rFonts w:asciiTheme="majorHAnsi" w:hAnsiTheme="majorHAnsi" w:cs="Times"/>
          <w:b/>
          <w:color w:val="000000" w:themeColor="text1"/>
          <w:szCs w:val="20"/>
          <w:lang w:val="en-GB"/>
        </w:rPr>
        <w:t>About</w:t>
      </w:r>
      <w:r w:rsidR="00690AAC" w:rsidRPr="008F72FD">
        <w:rPr>
          <w:rFonts w:asciiTheme="majorHAnsi" w:hAnsiTheme="majorHAnsi" w:cs="Times"/>
          <w:b/>
          <w:color w:val="000000" w:themeColor="text1"/>
          <w:szCs w:val="20"/>
          <w:lang w:val="en-GB"/>
        </w:rPr>
        <w:t xml:space="preserve"> TUI</w:t>
      </w:r>
      <w:r w:rsidR="00690AAC" w:rsidRPr="008F72FD">
        <w:rPr>
          <w:rFonts w:asciiTheme="majorHAnsi" w:hAnsiTheme="majorHAnsi" w:cs="Times"/>
          <w:b/>
          <w:i/>
          <w:color w:val="000000" w:themeColor="text1"/>
          <w:sz w:val="20"/>
          <w:szCs w:val="20"/>
          <w:lang w:val="en-GB"/>
        </w:rPr>
        <w:tab/>
      </w:r>
      <w:r w:rsidR="00690AAC" w:rsidRPr="008F72FD">
        <w:rPr>
          <w:rFonts w:asciiTheme="majorHAnsi" w:hAnsiTheme="majorHAnsi" w:cs="Helvetica"/>
          <w:b/>
          <w:i/>
          <w:iCs/>
          <w:color w:val="000000" w:themeColor="text1"/>
          <w:sz w:val="20"/>
          <w:szCs w:val="20"/>
          <w:lang w:val="en-GB"/>
        </w:rPr>
        <w:br/>
      </w:r>
      <w:r w:rsidR="00690AAC" w:rsidRPr="00C142B7">
        <w:rPr>
          <w:rFonts w:asciiTheme="majorHAnsi" w:hAnsiTheme="majorHAnsi"/>
          <w:b/>
          <w:i/>
          <w:sz w:val="20"/>
          <w:szCs w:val="20"/>
          <w:lang w:val="en-GB"/>
        </w:rPr>
        <w:t xml:space="preserve">- </w:t>
      </w:r>
      <w:r w:rsidR="00690AAC" w:rsidRPr="00C142B7">
        <w:rPr>
          <w:rFonts w:asciiTheme="majorHAnsi" w:hAnsiTheme="majorHAnsi"/>
          <w:i/>
          <w:sz w:val="20"/>
          <w:szCs w:val="20"/>
          <w:lang w:val="en-GB"/>
        </w:rPr>
        <w:t>TUI</w:t>
      </w:r>
      <w:r w:rsidR="00CB686E" w:rsidRPr="00C142B7">
        <w:rPr>
          <w:rFonts w:asciiTheme="majorHAnsi" w:hAnsiTheme="majorHAnsi"/>
          <w:i/>
          <w:sz w:val="20"/>
          <w:szCs w:val="20"/>
          <w:lang w:val="en-GB"/>
        </w:rPr>
        <w:t>: Belgium's leading holiday brand</w:t>
      </w:r>
      <w:r w:rsidR="00690AAC" w:rsidRPr="00C142B7">
        <w:rPr>
          <w:rFonts w:asciiTheme="majorHAnsi" w:hAnsiTheme="majorHAnsi"/>
          <w:i/>
          <w:sz w:val="20"/>
          <w:szCs w:val="20"/>
          <w:lang w:val="en-GB"/>
        </w:rPr>
        <w:t>,</w:t>
      </w:r>
      <w:r w:rsidR="000813EE" w:rsidRPr="00C142B7">
        <w:rPr>
          <w:rFonts w:asciiTheme="majorHAnsi" w:hAnsiTheme="majorHAnsi"/>
          <w:i/>
          <w:sz w:val="20"/>
          <w:szCs w:val="20"/>
          <w:lang w:val="en-GB"/>
        </w:rPr>
        <w:t xml:space="preserve"> </w:t>
      </w:r>
      <w:r w:rsidR="00CB686E" w:rsidRPr="00C142B7">
        <w:rPr>
          <w:rFonts w:asciiTheme="majorHAnsi" w:hAnsiTheme="majorHAnsi"/>
          <w:i/>
          <w:sz w:val="20"/>
          <w:szCs w:val="20"/>
          <w:lang w:val="en-GB"/>
        </w:rPr>
        <w:t>with 2.3 million travellers in 2016</w:t>
      </w:r>
      <w:r w:rsidR="00690AAC" w:rsidRPr="00C142B7">
        <w:rPr>
          <w:rFonts w:asciiTheme="majorHAnsi" w:hAnsiTheme="majorHAnsi"/>
          <w:i/>
          <w:sz w:val="20"/>
          <w:szCs w:val="20"/>
          <w:lang w:val="en-GB"/>
        </w:rPr>
        <w:br/>
        <w:t>- TUI fly</w:t>
      </w:r>
      <w:r w:rsidR="008F72FD" w:rsidRPr="00C142B7">
        <w:rPr>
          <w:rFonts w:asciiTheme="majorHAnsi" w:hAnsiTheme="majorHAnsi"/>
          <w:i/>
          <w:sz w:val="20"/>
          <w:szCs w:val="20"/>
          <w:lang w:val="en-GB"/>
        </w:rPr>
        <w:t>: Belgium’s second largest airline company with 3.7 million passengers in 2015</w:t>
      </w:r>
      <w:r w:rsidR="008F72FD" w:rsidRPr="00C142B7">
        <w:rPr>
          <w:rFonts w:asciiTheme="majorHAnsi" w:hAnsiTheme="majorHAnsi"/>
          <w:i/>
          <w:sz w:val="20"/>
          <w:szCs w:val="20"/>
          <w:lang w:val="en-GB"/>
        </w:rPr>
        <w:br/>
      </w:r>
      <w:r w:rsidR="00690AAC" w:rsidRPr="00C142B7">
        <w:rPr>
          <w:rFonts w:asciiTheme="majorHAnsi" w:hAnsiTheme="majorHAnsi"/>
          <w:i/>
          <w:sz w:val="20"/>
          <w:szCs w:val="20"/>
          <w:lang w:val="en-GB"/>
        </w:rPr>
        <w:t xml:space="preserve">- </w:t>
      </w:r>
      <w:r w:rsidR="008F72FD" w:rsidRPr="00C142B7">
        <w:rPr>
          <w:rFonts w:asciiTheme="majorHAnsi" w:hAnsiTheme="majorHAnsi"/>
          <w:i/>
          <w:sz w:val="20"/>
          <w:szCs w:val="20"/>
          <w:lang w:val="en-GB"/>
        </w:rPr>
        <w:t xml:space="preserve">TUI: </w:t>
      </w:r>
      <w:r w:rsidR="00690AAC" w:rsidRPr="00C142B7">
        <w:rPr>
          <w:rFonts w:asciiTheme="majorHAnsi" w:hAnsiTheme="majorHAnsi"/>
          <w:i/>
          <w:sz w:val="20"/>
          <w:szCs w:val="20"/>
          <w:lang w:val="en-GB"/>
        </w:rPr>
        <w:t xml:space="preserve">95 </w:t>
      </w:r>
      <w:r w:rsidR="008F72FD" w:rsidRPr="00C142B7">
        <w:rPr>
          <w:rFonts w:asciiTheme="majorHAnsi" w:hAnsiTheme="majorHAnsi"/>
          <w:i/>
          <w:sz w:val="20"/>
          <w:szCs w:val="20"/>
          <w:lang w:val="en-GB"/>
        </w:rPr>
        <w:t>travel agencies</w:t>
      </w:r>
      <w:r w:rsidR="00690AAC" w:rsidRPr="00C142B7">
        <w:rPr>
          <w:rFonts w:asciiTheme="majorHAnsi" w:hAnsiTheme="majorHAnsi"/>
          <w:i/>
          <w:sz w:val="20"/>
          <w:szCs w:val="20"/>
          <w:lang w:val="en-GB"/>
        </w:rPr>
        <w:br/>
        <w:t>- TUI Belgium</w:t>
      </w:r>
      <w:r w:rsidR="008F72FD" w:rsidRPr="00C142B7">
        <w:rPr>
          <w:rFonts w:asciiTheme="majorHAnsi" w:hAnsiTheme="majorHAnsi"/>
          <w:i/>
          <w:sz w:val="20"/>
          <w:szCs w:val="20"/>
          <w:lang w:val="en-GB"/>
        </w:rPr>
        <w:t>: 2200 employed people in Belgium</w:t>
      </w:r>
      <w:r w:rsidR="008F72FD" w:rsidRPr="00C142B7">
        <w:rPr>
          <w:rFonts w:asciiTheme="majorHAnsi" w:hAnsiTheme="majorHAnsi"/>
          <w:i/>
          <w:sz w:val="20"/>
          <w:szCs w:val="20"/>
          <w:lang w:val="en-GB"/>
        </w:rPr>
        <w:br/>
      </w:r>
      <w:r w:rsidR="00690AAC" w:rsidRPr="00C142B7">
        <w:rPr>
          <w:rFonts w:asciiTheme="majorHAnsi" w:hAnsiTheme="majorHAnsi"/>
          <w:i/>
          <w:sz w:val="20"/>
          <w:szCs w:val="20"/>
          <w:lang w:val="en-GB"/>
        </w:rPr>
        <w:t>- TUI Belgium</w:t>
      </w:r>
      <w:r w:rsidR="008F72FD" w:rsidRPr="00C142B7">
        <w:rPr>
          <w:rFonts w:asciiTheme="majorHAnsi" w:hAnsiTheme="majorHAnsi"/>
          <w:i/>
          <w:sz w:val="20"/>
          <w:szCs w:val="20"/>
          <w:lang w:val="en-GB"/>
        </w:rPr>
        <w:t xml:space="preserve">: </w:t>
      </w:r>
      <w:r w:rsidR="002109E7" w:rsidRPr="00C142B7">
        <w:rPr>
          <w:rFonts w:asciiTheme="majorHAnsi" w:hAnsiTheme="majorHAnsi"/>
          <w:i/>
          <w:sz w:val="20"/>
          <w:szCs w:val="20"/>
          <w:lang w:val="en-GB"/>
        </w:rPr>
        <w:t>part of</w:t>
      </w:r>
      <w:r w:rsidR="00690AAC" w:rsidRPr="00C142B7">
        <w:rPr>
          <w:rFonts w:asciiTheme="majorHAnsi" w:hAnsiTheme="majorHAnsi"/>
          <w:i/>
          <w:sz w:val="20"/>
          <w:szCs w:val="20"/>
          <w:lang w:val="en-GB"/>
        </w:rPr>
        <w:t xml:space="preserve"> TUI Group, </w:t>
      </w:r>
      <w:r w:rsidR="00327F28">
        <w:rPr>
          <w:rFonts w:asciiTheme="majorHAnsi" w:hAnsiTheme="majorHAnsi"/>
          <w:i/>
          <w:sz w:val="20"/>
          <w:szCs w:val="20"/>
          <w:lang w:val="en-GB"/>
        </w:rPr>
        <w:t>t</w:t>
      </w:r>
      <w:r w:rsidR="002109E7" w:rsidRPr="00C142B7">
        <w:rPr>
          <w:rFonts w:asciiTheme="majorHAnsi" w:hAnsiTheme="majorHAnsi"/>
          <w:i/>
          <w:sz w:val="20"/>
          <w:szCs w:val="20"/>
          <w:lang w:val="en-GB"/>
        </w:rPr>
        <w:t>he world's </w:t>
      </w:r>
      <w:r w:rsidR="0078581A">
        <w:rPr>
          <w:rFonts w:asciiTheme="majorHAnsi" w:hAnsiTheme="majorHAnsi"/>
          <w:i/>
          <w:sz w:val="20"/>
          <w:szCs w:val="20"/>
          <w:lang w:val="en-GB"/>
        </w:rPr>
        <w:t>largest</w:t>
      </w:r>
      <w:r w:rsidR="00CE1D72">
        <w:rPr>
          <w:rFonts w:asciiTheme="majorHAnsi" w:hAnsiTheme="majorHAnsi"/>
          <w:i/>
          <w:sz w:val="20"/>
          <w:szCs w:val="20"/>
          <w:lang w:val="en-GB"/>
        </w:rPr>
        <w:t xml:space="preserve"> </w:t>
      </w:r>
      <w:r w:rsidR="002109E7" w:rsidRPr="00C142B7">
        <w:rPr>
          <w:rFonts w:asciiTheme="majorHAnsi" w:hAnsiTheme="majorHAnsi"/>
          <w:i/>
          <w:sz w:val="20"/>
          <w:szCs w:val="20"/>
          <w:lang w:val="en-GB"/>
        </w:rPr>
        <w:t>tourism travel group</w:t>
      </w:r>
      <w:r w:rsidR="002109E7" w:rsidRPr="002109E7">
        <w:rPr>
          <w:rFonts w:asciiTheme="majorHAnsi" w:hAnsiTheme="majorHAnsi"/>
          <w:b/>
          <w:noProof/>
          <w:lang w:val="en-GB" w:eastAsia="nl-BE"/>
        </w:rPr>
        <w:t xml:space="preserve"> </w:t>
      </w:r>
    </w:p>
    <w:p w:rsidR="003A39DD" w:rsidRDefault="00F76064" w:rsidP="000813EE">
      <w:pPr>
        <w:widowControl w:val="0"/>
        <w:tabs>
          <w:tab w:val="left" w:pos="1230"/>
        </w:tabs>
        <w:autoSpaceDE w:val="0"/>
        <w:autoSpaceDN w:val="0"/>
        <w:adjustRightInd w:val="0"/>
        <w:spacing w:after="0"/>
        <w:rPr>
          <w:rFonts w:asciiTheme="majorHAnsi" w:hAnsiTheme="majorHAnsi" w:cs="Times"/>
          <w:b/>
          <w:color w:val="000000" w:themeColor="text1"/>
          <w:szCs w:val="20"/>
          <w:lang w:val="en-GB"/>
        </w:rPr>
      </w:pPr>
      <w:r w:rsidRPr="003A39DD">
        <w:rPr>
          <w:rFonts w:asciiTheme="majorHAnsi" w:hAnsiTheme="majorHAnsi" w:cs="Times"/>
          <w:b/>
          <w:color w:val="000000" w:themeColor="text1"/>
          <w:szCs w:val="20"/>
          <w:lang w:val="en-GB"/>
        </w:rPr>
        <w:t>About</w:t>
      </w:r>
      <w:r w:rsidR="001A13D0" w:rsidRPr="003A39DD">
        <w:rPr>
          <w:rFonts w:asciiTheme="majorHAnsi" w:hAnsiTheme="majorHAnsi" w:cs="Times"/>
          <w:b/>
          <w:color w:val="000000" w:themeColor="text1"/>
          <w:szCs w:val="20"/>
          <w:lang w:val="en-GB"/>
        </w:rPr>
        <w:t xml:space="preserve"> Erasmus C</w:t>
      </w:r>
      <w:r w:rsidR="009D4F41" w:rsidRPr="003A39DD">
        <w:rPr>
          <w:rFonts w:asciiTheme="majorHAnsi" w:hAnsiTheme="majorHAnsi" w:cs="Times"/>
          <w:b/>
          <w:color w:val="000000" w:themeColor="text1"/>
          <w:szCs w:val="20"/>
          <w:lang w:val="en-GB"/>
        </w:rPr>
        <w:t>atering Services</w:t>
      </w:r>
    </w:p>
    <w:p w:rsidR="003A39DD" w:rsidRDefault="001A13D0" w:rsidP="003A39DD">
      <w:pPr>
        <w:widowControl w:val="0"/>
        <w:tabs>
          <w:tab w:val="left" w:pos="1230"/>
        </w:tabs>
        <w:autoSpaceDE w:val="0"/>
        <w:autoSpaceDN w:val="0"/>
        <w:adjustRightInd w:val="0"/>
        <w:jc w:val="both"/>
        <w:rPr>
          <w:rFonts w:asciiTheme="majorHAnsi" w:hAnsiTheme="majorHAnsi"/>
          <w:i/>
          <w:noProof/>
          <w:sz w:val="20"/>
          <w:lang w:val="en-GB" w:eastAsia="nl-BE"/>
        </w:rPr>
      </w:pPr>
      <w:r w:rsidRPr="00751A04">
        <w:rPr>
          <w:rFonts w:asciiTheme="majorHAnsi" w:hAnsiTheme="majorHAnsi"/>
          <w:i/>
          <w:noProof/>
          <w:sz w:val="20"/>
          <w:lang w:val="en-GB" w:eastAsia="nl-BE"/>
        </w:rPr>
        <w:t xml:space="preserve">Erasmus Catering Services </w:t>
      </w:r>
      <w:r w:rsidR="00751A04" w:rsidRPr="00751A04">
        <w:rPr>
          <w:rFonts w:asciiTheme="majorHAnsi" w:hAnsiTheme="majorHAnsi"/>
          <w:i/>
          <w:noProof/>
          <w:sz w:val="20"/>
          <w:lang w:val="en-GB" w:eastAsia="nl-BE"/>
        </w:rPr>
        <w:t xml:space="preserve">was set up in 1940 and launched her catering activitities at </w:t>
      </w:r>
      <w:r w:rsidR="00751A04">
        <w:rPr>
          <w:rFonts w:asciiTheme="majorHAnsi" w:hAnsiTheme="majorHAnsi"/>
          <w:i/>
          <w:noProof/>
          <w:sz w:val="20"/>
          <w:lang w:val="en-GB" w:eastAsia="nl-BE"/>
        </w:rPr>
        <w:t>Rotterdam the Hague Airport</w:t>
      </w:r>
      <w:r w:rsidR="00751A04" w:rsidRPr="00751A04">
        <w:rPr>
          <w:rFonts w:asciiTheme="majorHAnsi" w:hAnsiTheme="majorHAnsi"/>
          <w:i/>
          <w:noProof/>
          <w:sz w:val="20"/>
          <w:lang w:val="en-GB" w:eastAsia="nl-BE"/>
        </w:rPr>
        <w:t xml:space="preserve"> in 1956. </w:t>
      </w:r>
      <w:r w:rsidR="00751A04">
        <w:rPr>
          <w:rFonts w:asciiTheme="majorHAnsi" w:hAnsiTheme="majorHAnsi"/>
          <w:i/>
          <w:noProof/>
          <w:sz w:val="20"/>
          <w:lang w:val="en-GB" w:eastAsia="nl-BE"/>
        </w:rPr>
        <w:t xml:space="preserve">The catering activitities has been expanded very fast with airline catering. That’s why they have build a hyper modern catering production unit at the Rotterdam the Hague Airport. </w:t>
      </w:r>
      <w:r w:rsidR="00751A04" w:rsidRPr="003A39DD">
        <w:rPr>
          <w:rFonts w:asciiTheme="majorHAnsi" w:hAnsiTheme="majorHAnsi"/>
          <w:i/>
          <w:noProof/>
          <w:sz w:val="20"/>
          <w:lang w:val="en-GB" w:eastAsia="nl-BE"/>
        </w:rPr>
        <w:t>In 2014, Brasserie Waalhaven ope</w:t>
      </w:r>
      <w:r w:rsidR="003A39DD" w:rsidRPr="003A39DD">
        <w:rPr>
          <w:rFonts w:asciiTheme="majorHAnsi" w:hAnsiTheme="majorHAnsi"/>
          <w:i/>
          <w:noProof/>
          <w:sz w:val="20"/>
          <w:lang w:val="en-GB" w:eastAsia="nl-BE"/>
        </w:rPr>
        <w:t xml:space="preserve">ned its doors on a </w:t>
      </w:r>
      <w:r w:rsidR="003A39DD">
        <w:rPr>
          <w:rFonts w:asciiTheme="majorHAnsi" w:hAnsiTheme="majorHAnsi"/>
          <w:i/>
          <w:noProof/>
          <w:sz w:val="20"/>
          <w:lang w:val="en-GB" w:eastAsia="nl-BE"/>
        </w:rPr>
        <w:t xml:space="preserve">unique location with a splendid view on the runway of Rotterdam Airport. In 2017, Erasmus Catering Services launches several catering concepts at the </w:t>
      </w:r>
      <w:r w:rsidR="00AB6BA7">
        <w:rPr>
          <w:rFonts w:asciiTheme="majorHAnsi" w:hAnsiTheme="majorHAnsi"/>
          <w:i/>
          <w:noProof/>
          <w:sz w:val="20"/>
          <w:lang w:val="en-GB" w:eastAsia="nl-BE"/>
        </w:rPr>
        <w:t>A</w:t>
      </w:r>
      <w:r w:rsidR="003A39DD">
        <w:rPr>
          <w:rFonts w:asciiTheme="majorHAnsi" w:hAnsiTheme="majorHAnsi"/>
          <w:i/>
          <w:noProof/>
          <w:sz w:val="20"/>
          <w:lang w:val="en-GB" w:eastAsia="nl-BE"/>
        </w:rPr>
        <w:t xml:space="preserve">irport of Ostend-Bruges. </w:t>
      </w:r>
    </w:p>
    <w:p w:rsidR="00BC79FA" w:rsidRPr="006109B3" w:rsidRDefault="006109B3" w:rsidP="003A39DD">
      <w:pPr>
        <w:widowControl w:val="0"/>
        <w:tabs>
          <w:tab w:val="left" w:pos="1230"/>
        </w:tabs>
        <w:autoSpaceDE w:val="0"/>
        <w:autoSpaceDN w:val="0"/>
        <w:adjustRightInd w:val="0"/>
        <w:rPr>
          <w:rFonts w:asciiTheme="majorHAnsi" w:hAnsiTheme="majorHAnsi"/>
          <w:i/>
          <w:noProof/>
          <w:sz w:val="20"/>
          <w:lang w:val="en-GB" w:eastAsia="nl-BE"/>
        </w:rPr>
      </w:pPr>
      <w:r w:rsidRPr="006109B3">
        <w:rPr>
          <w:rFonts w:asciiTheme="majorHAnsi" w:hAnsiTheme="majorHAnsi"/>
          <w:b/>
          <w:noProof/>
          <w:sz w:val="20"/>
          <w:lang w:val="en-GB" w:eastAsia="nl-BE"/>
        </w:rPr>
        <w:t>Press contacts</w:t>
      </w:r>
      <w:r w:rsidR="00690AAC" w:rsidRPr="006109B3">
        <w:rPr>
          <w:rFonts w:asciiTheme="majorHAnsi" w:hAnsiTheme="majorHAnsi"/>
          <w:b/>
          <w:noProof/>
          <w:sz w:val="20"/>
          <w:lang w:val="en-GB" w:eastAsia="nl-BE"/>
        </w:rPr>
        <w:t xml:space="preserve"> (</w:t>
      </w:r>
      <w:r w:rsidRPr="006109B3">
        <w:rPr>
          <w:rFonts w:asciiTheme="majorHAnsi" w:hAnsiTheme="majorHAnsi"/>
          <w:b/>
          <w:noProof/>
          <w:sz w:val="20"/>
          <w:lang w:val="en-GB" w:eastAsia="nl-BE"/>
        </w:rPr>
        <w:t>not for publication</w:t>
      </w:r>
      <w:r w:rsidR="00690AAC" w:rsidRPr="006109B3">
        <w:rPr>
          <w:rFonts w:asciiTheme="majorHAnsi" w:hAnsiTheme="majorHAnsi"/>
          <w:b/>
          <w:noProof/>
          <w:sz w:val="20"/>
          <w:lang w:val="en-GB" w:eastAsia="nl-BE"/>
        </w:rPr>
        <w:t>)</w:t>
      </w:r>
      <w:r w:rsidR="00880FD5" w:rsidRPr="006109B3">
        <w:rPr>
          <w:rFonts w:asciiTheme="majorHAnsi" w:hAnsiTheme="majorHAnsi"/>
          <w:noProof/>
          <w:sz w:val="20"/>
          <w:lang w:val="en-GB" w:eastAsia="nl-BE"/>
        </w:rPr>
        <w:br/>
      </w:r>
      <w:r w:rsidR="00102761" w:rsidRPr="006109B3">
        <w:rPr>
          <w:rFonts w:asciiTheme="majorHAnsi" w:hAnsiTheme="majorHAnsi"/>
          <w:noProof/>
          <w:sz w:val="20"/>
          <w:lang w:val="en-GB" w:eastAsia="nl-BE"/>
        </w:rPr>
        <w:t xml:space="preserve">Catherine Stuyck – </w:t>
      </w:r>
      <w:r w:rsidR="00E13CCD">
        <w:rPr>
          <w:rFonts w:asciiTheme="majorHAnsi" w:hAnsiTheme="majorHAnsi"/>
          <w:noProof/>
          <w:sz w:val="20"/>
          <w:lang w:val="en-GB" w:eastAsia="nl-BE"/>
        </w:rPr>
        <w:t>Airpor</w:t>
      </w:r>
      <w:r>
        <w:rPr>
          <w:rFonts w:asciiTheme="majorHAnsi" w:hAnsiTheme="majorHAnsi"/>
          <w:noProof/>
          <w:sz w:val="20"/>
          <w:lang w:val="en-GB" w:eastAsia="nl-BE"/>
        </w:rPr>
        <w:t>t Ostend-Bruges</w:t>
      </w:r>
      <w:r w:rsidR="00C436C4" w:rsidRPr="006109B3">
        <w:rPr>
          <w:rFonts w:asciiTheme="majorHAnsi" w:hAnsiTheme="majorHAnsi"/>
          <w:noProof/>
          <w:sz w:val="20"/>
          <w:lang w:val="en-GB" w:eastAsia="nl-BE"/>
        </w:rPr>
        <w:t xml:space="preserve"> - </w:t>
      </w:r>
      <w:hyperlink r:id="rId7" w:history="1">
        <w:r w:rsidR="00102761" w:rsidRPr="006109B3">
          <w:rPr>
            <w:rStyle w:val="Hyperlink"/>
            <w:rFonts w:asciiTheme="majorHAnsi" w:hAnsiTheme="majorHAnsi"/>
            <w:noProof/>
            <w:sz w:val="20"/>
            <w:lang w:val="en-GB" w:eastAsia="nl-BE"/>
          </w:rPr>
          <w:t>catherine.stuyck@ostendairport.aero</w:t>
        </w:r>
      </w:hyperlink>
      <w:r w:rsidR="00102761" w:rsidRPr="006109B3">
        <w:rPr>
          <w:rFonts w:asciiTheme="majorHAnsi" w:hAnsiTheme="majorHAnsi"/>
          <w:noProof/>
          <w:sz w:val="20"/>
          <w:lang w:val="en-GB" w:eastAsia="nl-BE"/>
        </w:rPr>
        <w:t xml:space="preserve"> – 0495 487697</w:t>
      </w:r>
      <w:r w:rsidR="00AC7FAC" w:rsidRPr="006109B3">
        <w:rPr>
          <w:rFonts w:asciiTheme="majorHAnsi" w:hAnsiTheme="majorHAnsi"/>
          <w:noProof/>
          <w:sz w:val="20"/>
          <w:lang w:val="en-GB" w:eastAsia="nl-BE"/>
        </w:rPr>
        <w:br/>
        <w:t xml:space="preserve">Piet Demeyere – </w:t>
      </w:r>
      <w:r w:rsidR="00C436C4" w:rsidRPr="006109B3">
        <w:rPr>
          <w:rFonts w:asciiTheme="majorHAnsi" w:hAnsiTheme="majorHAnsi"/>
          <w:noProof/>
          <w:sz w:val="20"/>
          <w:lang w:val="en-GB" w:eastAsia="nl-BE"/>
        </w:rPr>
        <w:t xml:space="preserve">TUI - </w:t>
      </w:r>
      <w:hyperlink r:id="rId8" w:history="1">
        <w:r w:rsidR="00690AAC" w:rsidRPr="006109B3">
          <w:rPr>
            <w:rStyle w:val="Hyperlink"/>
            <w:rFonts w:asciiTheme="majorHAnsi" w:hAnsiTheme="majorHAnsi"/>
            <w:noProof/>
            <w:sz w:val="20"/>
            <w:lang w:val="en-GB" w:eastAsia="nl-BE"/>
          </w:rPr>
          <w:t>piet_demeyere@tui.be</w:t>
        </w:r>
      </w:hyperlink>
      <w:r w:rsidR="00AC7FAC" w:rsidRPr="006109B3">
        <w:rPr>
          <w:rFonts w:asciiTheme="majorHAnsi" w:hAnsiTheme="majorHAnsi"/>
          <w:noProof/>
          <w:sz w:val="20"/>
          <w:lang w:val="en-GB" w:eastAsia="nl-BE"/>
        </w:rPr>
        <w:t xml:space="preserve"> </w:t>
      </w:r>
      <w:r w:rsidR="00FF11F5" w:rsidRPr="006109B3">
        <w:rPr>
          <w:rFonts w:asciiTheme="majorHAnsi" w:hAnsiTheme="majorHAnsi"/>
          <w:noProof/>
          <w:sz w:val="20"/>
          <w:lang w:val="en-GB" w:eastAsia="nl-BE"/>
        </w:rPr>
        <w:t>–</w:t>
      </w:r>
      <w:r w:rsidR="00AC7FAC" w:rsidRPr="006109B3">
        <w:rPr>
          <w:rFonts w:asciiTheme="majorHAnsi" w:hAnsiTheme="majorHAnsi"/>
          <w:noProof/>
          <w:sz w:val="20"/>
          <w:lang w:val="en-GB" w:eastAsia="nl-BE"/>
        </w:rPr>
        <w:t xml:space="preserve"> 04</w:t>
      </w:r>
      <w:r w:rsidR="00FF11F5" w:rsidRPr="006109B3">
        <w:rPr>
          <w:rFonts w:asciiTheme="majorHAnsi" w:hAnsiTheme="majorHAnsi"/>
          <w:noProof/>
          <w:sz w:val="20"/>
          <w:lang w:val="en-GB" w:eastAsia="nl-BE"/>
        </w:rPr>
        <w:t>92 341424</w:t>
      </w:r>
    </w:p>
    <w:sectPr w:rsidR="00BC79FA" w:rsidRPr="006109B3" w:rsidSect="003A39DD">
      <w:headerReference w:type="default" r:id="rId9"/>
      <w:pgSz w:w="11906" w:h="16838"/>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DE5" w:rsidRDefault="00247DE5" w:rsidP="0076333C">
      <w:pPr>
        <w:spacing w:after="0" w:line="240" w:lineRule="auto"/>
      </w:pPr>
      <w:r>
        <w:separator/>
      </w:r>
    </w:p>
  </w:endnote>
  <w:endnote w:type="continuationSeparator" w:id="0">
    <w:p w:rsidR="00247DE5" w:rsidRDefault="00247DE5" w:rsidP="0076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DE5" w:rsidRDefault="00247DE5" w:rsidP="0076333C">
      <w:pPr>
        <w:spacing w:after="0" w:line="240" w:lineRule="auto"/>
      </w:pPr>
      <w:r>
        <w:separator/>
      </w:r>
    </w:p>
  </w:footnote>
  <w:footnote w:type="continuationSeparator" w:id="0">
    <w:p w:rsidR="00247DE5" w:rsidRDefault="00247DE5" w:rsidP="0076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3C" w:rsidRDefault="0076333C" w:rsidP="0076333C">
    <w:pPr>
      <w:rPr>
        <w:noProof/>
        <w:lang w:eastAsia="nl-BE"/>
      </w:rPr>
    </w:pPr>
    <w:r>
      <w:rPr>
        <w:noProof/>
        <w:lang w:eastAsia="nl-BE"/>
      </w:rPr>
      <w:drawing>
        <wp:inline distT="0" distB="0" distL="0" distR="0" wp14:anchorId="2029CF2E" wp14:editId="7EFDE9FB">
          <wp:extent cx="1516453" cy="4191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TEND-BRUGE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291" cy="456641"/>
                  </a:xfrm>
                  <a:prstGeom prst="rect">
                    <a:avLst/>
                  </a:prstGeom>
                </pic:spPr>
              </pic:pic>
            </a:graphicData>
          </a:graphic>
        </wp:inline>
      </w:drawing>
    </w:r>
    <w:r>
      <w:rPr>
        <w:noProof/>
        <w:lang w:eastAsia="nl-BE"/>
      </w:rPr>
      <w:t xml:space="preserve">         </w:t>
    </w:r>
    <w:r>
      <w:rPr>
        <w:noProof/>
        <w:lang w:eastAsia="nl-BE"/>
      </w:rPr>
      <w:drawing>
        <wp:inline distT="0" distB="0" distL="0" distR="0" wp14:anchorId="6E062CF4" wp14:editId="7DF786B2">
          <wp:extent cx="1278890" cy="398954"/>
          <wp:effectExtent l="0" t="0" r="0" b="1270"/>
          <wp:docPr id="3" name="Picture 3" descr="Erasmus Catering Services | Rotterdam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Catering Services | Rotterdam Airpor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2217" cy="409351"/>
                  </a:xfrm>
                  <a:prstGeom prst="rect">
                    <a:avLst/>
                  </a:prstGeom>
                  <a:noFill/>
                  <a:ln>
                    <a:noFill/>
                  </a:ln>
                </pic:spPr>
              </pic:pic>
            </a:graphicData>
          </a:graphic>
        </wp:inline>
      </w:drawing>
    </w:r>
    <w:r>
      <w:rPr>
        <w:noProof/>
        <w:lang w:eastAsia="nl-BE"/>
      </w:rPr>
      <w:t xml:space="preserve">            </w:t>
    </w:r>
    <w:r>
      <w:rPr>
        <w:noProof/>
        <w:lang w:eastAsia="nl-BE"/>
      </w:rPr>
      <w:drawing>
        <wp:inline distT="0" distB="0" distL="0" distR="0" wp14:anchorId="1BF756D3" wp14:editId="7ACA8F60">
          <wp:extent cx="1027892" cy="450139"/>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I_4CPM.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4341" cy="470480"/>
                  </a:xfrm>
                  <a:prstGeom prst="rect">
                    <a:avLst/>
                  </a:prstGeom>
                </pic:spPr>
              </pic:pic>
            </a:graphicData>
          </a:graphic>
        </wp:inline>
      </w:drawing>
    </w:r>
    <w:r>
      <w:rPr>
        <w:noProof/>
        <w:lang w:eastAsia="nl-BE"/>
      </w:rPr>
      <w:t xml:space="preserve">     </w:t>
    </w:r>
    <w:r>
      <w:rPr>
        <w:noProof/>
        <w:lang w:eastAsia="nl-BE"/>
      </w:rPr>
      <w:drawing>
        <wp:inline distT="0" distB="0" distL="0" distR="0" wp14:anchorId="47EB54F4" wp14:editId="2A26F0E1">
          <wp:extent cx="1066800" cy="763428"/>
          <wp:effectExtent l="0" t="0" r="0" b="0"/>
          <wp:docPr id="7" name="Picture 7" descr="Afbeeldingsresultaat voor logo oost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oosten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9301" cy="772374"/>
                  </a:xfrm>
                  <a:prstGeom prst="rect">
                    <a:avLst/>
                  </a:prstGeom>
                  <a:noFill/>
                  <a:ln>
                    <a:noFill/>
                  </a:ln>
                </pic:spPr>
              </pic:pic>
            </a:graphicData>
          </a:graphic>
        </wp:inline>
      </w:drawing>
    </w:r>
  </w:p>
  <w:p w:rsidR="0076333C" w:rsidRDefault="0076333C">
    <w:pPr>
      <w:pStyle w:val="Header"/>
    </w:pPr>
  </w:p>
  <w:p w:rsidR="0076333C" w:rsidRDefault="00763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E4519"/>
    <w:multiLevelType w:val="hybridMultilevel"/>
    <w:tmpl w:val="13BEC960"/>
    <w:lvl w:ilvl="0" w:tplc="08130005">
      <w:start w:val="1"/>
      <w:numFmt w:val="bullet"/>
      <w:lvlText w:val=""/>
      <w:lvlJc w:val="left"/>
      <w:pPr>
        <w:ind w:left="1777" w:hanging="360"/>
      </w:pPr>
      <w:rPr>
        <w:rFonts w:ascii="Wingdings" w:hAnsi="Wingdings" w:hint="default"/>
      </w:rPr>
    </w:lvl>
    <w:lvl w:ilvl="1" w:tplc="08130003" w:tentative="1">
      <w:start w:val="1"/>
      <w:numFmt w:val="bullet"/>
      <w:lvlText w:val="o"/>
      <w:lvlJc w:val="left"/>
      <w:pPr>
        <w:ind w:left="2497" w:hanging="360"/>
      </w:pPr>
      <w:rPr>
        <w:rFonts w:ascii="Courier New" w:hAnsi="Courier New" w:cs="Courier New" w:hint="default"/>
      </w:rPr>
    </w:lvl>
    <w:lvl w:ilvl="2" w:tplc="08130005" w:tentative="1">
      <w:start w:val="1"/>
      <w:numFmt w:val="bullet"/>
      <w:lvlText w:val=""/>
      <w:lvlJc w:val="left"/>
      <w:pPr>
        <w:ind w:left="3217" w:hanging="360"/>
      </w:pPr>
      <w:rPr>
        <w:rFonts w:ascii="Wingdings" w:hAnsi="Wingdings" w:hint="default"/>
      </w:rPr>
    </w:lvl>
    <w:lvl w:ilvl="3" w:tplc="08130001" w:tentative="1">
      <w:start w:val="1"/>
      <w:numFmt w:val="bullet"/>
      <w:lvlText w:val=""/>
      <w:lvlJc w:val="left"/>
      <w:pPr>
        <w:ind w:left="3937" w:hanging="360"/>
      </w:pPr>
      <w:rPr>
        <w:rFonts w:ascii="Symbol" w:hAnsi="Symbol" w:hint="default"/>
      </w:rPr>
    </w:lvl>
    <w:lvl w:ilvl="4" w:tplc="08130003" w:tentative="1">
      <w:start w:val="1"/>
      <w:numFmt w:val="bullet"/>
      <w:lvlText w:val="o"/>
      <w:lvlJc w:val="left"/>
      <w:pPr>
        <w:ind w:left="4657" w:hanging="360"/>
      </w:pPr>
      <w:rPr>
        <w:rFonts w:ascii="Courier New" w:hAnsi="Courier New" w:cs="Courier New" w:hint="default"/>
      </w:rPr>
    </w:lvl>
    <w:lvl w:ilvl="5" w:tplc="08130005" w:tentative="1">
      <w:start w:val="1"/>
      <w:numFmt w:val="bullet"/>
      <w:lvlText w:val=""/>
      <w:lvlJc w:val="left"/>
      <w:pPr>
        <w:ind w:left="5377" w:hanging="360"/>
      </w:pPr>
      <w:rPr>
        <w:rFonts w:ascii="Wingdings" w:hAnsi="Wingdings" w:hint="default"/>
      </w:rPr>
    </w:lvl>
    <w:lvl w:ilvl="6" w:tplc="08130001" w:tentative="1">
      <w:start w:val="1"/>
      <w:numFmt w:val="bullet"/>
      <w:lvlText w:val=""/>
      <w:lvlJc w:val="left"/>
      <w:pPr>
        <w:ind w:left="6097" w:hanging="360"/>
      </w:pPr>
      <w:rPr>
        <w:rFonts w:ascii="Symbol" w:hAnsi="Symbol" w:hint="default"/>
      </w:rPr>
    </w:lvl>
    <w:lvl w:ilvl="7" w:tplc="08130003" w:tentative="1">
      <w:start w:val="1"/>
      <w:numFmt w:val="bullet"/>
      <w:lvlText w:val="o"/>
      <w:lvlJc w:val="left"/>
      <w:pPr>
        <w:ind w:left="6817" w:hanging="360"/>
      </w:pPr>
      <w:rPr>
        <w:rFonts w:ascii="Courier New" w:hAnsi="Courier New" w:cs="Courier New" w:hint="default"/>
      </w:rPr>
    </w:lvl>
    <w:lvl w:ilvl="8" w:tplc="08130005" w:tentative="1">
      <w:start w:val="1"/>
      <w:numFmt w:val="bullet"/>
      <w:lvlText w:val=""/>
      <w:lvlJc w:val="left"/>
      <w:pPr>
        <w:ind w:left="7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FA"/>
    <w:rsid w:val="00002D73"/>
    <w:rsid w:val="000145DB"/>
    <w:rsid w:val="00047649"/>
    <w:rsid w:val="00061FF3"/>
    <w:rsid w:val="00077F02"/>
    <w:rsid w:val="000813EE"/>
    <w:rsid w:val="00081FA6"/>
    <w:rsid w:val="00102761"/>
    <w:rsid w:val="00105E3B"/>
    <w:rsid w:val="00150C83"/>
    <w:rsid w:val="001A13D0"/>
    <w:rsid w:val="001D695D"/>
    <w:rsid w:val="001E78A9"/>
    <w:rsid w:val="002109E7"/>
    <w:rsid w:val="00247DE5"/>
    <w:rsid w:val="00291295"/>
    <w:rsid w:val="002D5A62"/>
    <w:rsid w:val="0030346B"/>
    <w:rsid w:val="00306B3A"/>
    <w:rsid w:val="00306D7A"/>
    <w:rsid w:val="00321D9F"/>
    <w:rsid w:val="00327F28"/>
    <w:rsid w:val="00337150"/>
    <w:rsid w:val="003855CF"/>
    <w:rsid w:val="003A39DD"/>
    <w:rsid w:val="003E0B5D"/>
    <w:rsid w:val="003F7763"/>
    <w:rsid w:val="00422AF6"/>
    <w:rsid w:val="00423C63"/>
    <w:rsid w:val="00443564"/>
    <w:rsid w:val="00463BB5"/>
    <w:rsid w:val="0046504C"/>
    <w:rsid w:val="004C3263"/>
    <w:rsid w:val="00501125"/>
    <w:rsid w:val="00515E5D"/>
    <w:rsid w:val="00555E2C"/>
    <w:rsid w:val="005755A5"/>
    <w:rsid w:val="005B263B"/>
    <w:rsid w:val="005D4299"/>
    <w:rsid w:val="006109B3"/>
    <w:rsid w:val="00642D41"/>
    <w:rsid w:val="00646DCF"/>
    <w:rsid w:val="0065243D"/>
    <w:rsid w:val="00685873"/>
    <w:rsid w:val="00690AAC"/>
    <w:rsid w:val="006C30D8"/>
    <w:rsid w:val="00751A04"/>
    <w:rsid w:val="0076333C"/>
    <w:rsid w:val="0078581A"/>
    <w:rsid w:val="00787BA6"/>
    <w:rsid w:val="007C58F0"/>
    <w:rsid w:val="008151F1"/>
    <w:rsid w:val="00827204"/>
    <w:rsid w:val="00864283"/>
    <w:rsid w:val="00871699"/>
    <w:rsid w:val="0087789A"/>
    <w:rsid w:val="00880FD5"/>
    <w:rsid w:val="00883B5E"/>
    <w:rsid w:val="008D06DF"/>
    <w:rsid w:val="008F22AC"/>
    <w:rsid w:val="008F72FD"/>
    <w:rsid w:val="00941F59"/>
    <w:rsid w:val="009C7C89"/>
    <w:rsid w:val="009D4F41"/>
    <w:rsid w:val="00A316B1"/>
    <w:rsid w:val="00A41B53"/>
    <w:rsid w:val="00A74A07"/>
    <w:rsid w:val="00AB6BA7"/>
    <w:rsid w:val="00AC7FAC"/>
    <w:rsid w:val="00AF25DA"/>
    <w:rsid w:val="00AF2C6F"/>
    <w:rsid w:val="00B774C6"/>
    <w:rsid w:val="00B813E7"/>
    <w:rsid w:val="00BC79FA"/>
    <w:rsid w:val="00C142B7"/>
    <w:rsid w:val="00C436C4"/>
    <w:rsid w:val="00C43CCC"/>
    <w:rsid w:val="00C6461E"/>
    <w:rsid w:val="00C849A3"/>
    <w:rsid w:val="00CB6551"/>
    <w:rsid w:val="00CB686E"/>
    <w:rsid w:val="00CC2169"/>
    <w:rsid w:val="00CE1D72"/>
    <w:rsid w:val="00CE2244"/>
    <w:rsid w:val="00D01BC2"/>
    <w:rsid w:val="00D04101"/>
    <w:rsid w:val="00D3553A"/>
    <w:rsid w:val="00D53C68"/>
    <w:rsid w:val="00DC43BA"/>
    <w:rsid w:val="00E13CCD"/>
    <w:rsid w:val="00EA339E"/>
    <w:rsid w:val="00F76064"/>
    <w:rsid w:val="00FD2A3E"/>
    <w:rsid w:val="00FD6767"/>
    <w:rsid w:val="00FF11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4854F-1EF4-4BC4-A738-28DB23FD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761"/>
    <w:rPr>
      <w:color w:val="0563C1" w:themeColor="hyperlink"/>
      <w:u w:val="single"/>
    </w:rPr>
  </w:style>
  <w:style w:type="paragraph" w:styleId="BalloonText">
    <w:name w:val="Balloon Text"/>
    <w:basedOn w:val="Normal"/>
    <w:link w:val="BalloonTextChar"/>
    <w:uiPriority w:val="99"/>
    <w:semiHidden/>
    <w:unhideWhenUsed/>
    <w:rsid w:val="00864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283"/>
    <w:rPr>
      <w:rFonts w:ascii="Segoe UI" w:hAnsi="Segoe UI" w:cs="Segoe UI"/>
      <w:sz w:val="18"/>
      <w:szCs w:val="18"/>
    </w:rPr>
  </w:style>
  <w:style w:type="table" w:styleId="TableGrid">
    <w:name w:val="Table Grid"/>
    <w:basedOn w:val="TableNormal"/>
    <w:uiPriority w:val="39"/>
    <w:rsid w:val="0006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5E3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690AAC"/>
    <w:pPr>
      <w:ind w:left="720"/>
      <w:contextualSpacing/>
    </w:pPr>
  </w:style>
  <w:style w:type="paragraph" w:styleId="Header">
    <w:name w:val="header"/>
    <w:basedOn w:val="Normal"/>
    <w:link w:val="HeaderChar"/>
    <w:uiPriority w:val="99"/>
    <w:unhideWhenUsed/>
    <w:rsid w:val="007633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333C"/>
  </w:style>
  <w:style w:type="paragraph" w:styleId="Footer">
    <w:name w:val="footer"/>
    <w:basedOn w:val="Normal"/>
    <w:link w:val="FooterChar"/>
    <w:uiPriority w:val="99"/>
    <w:unhideWhenUsed/>
    <w:rsid w:val="007633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333C"/>
  </w:style>
  <w:style w:type="character" w:customStyle="1" w:styleId="apple-converted-space">
    <w:name w:val="apple-converted-space"/>
    <w:basedOn w:val="DefaultParagraphFont"/>
    <w:rsid w:val="00D01BC2"/>
  </w:style>
  <w:style w:type="character" w:styleId="Emphasis">
    <w:name w:val="Emphasis"/>
    <w:basedOn w:val="DefaultParagraphFont"/>
    <w:uiPriority w:val="20"/>
    <w:qFormat/>
    <w:rsid w:val="00CB68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2351">
      <w:bodyDiv w:val="1"/>
      <w:marLeft w:val="0"/>
      <w:marRight w:val="0"/>
      <w:marTop w:val="0"/>
      <w:marBottom w:val="0"/>
      <w:divBdr>
        <w:top w:val="none" w:sz="0" w:space="0" w:color="auto"/>
        <w:left w:val="none" w:sz="0" w:space="0" w:color="auto"/>
        <w:bottom w:val="none" w:sz="0" w:space="0" w:color="auto"/>
        <w:right w:val="none" w:sz="0" w:space="0" w:color="auto"/>
      </w:divBdr>
    </w:div>
    <w:div w:id="692877678">
      <w:bodyDiv w:val="1"/>
      <w:marLeft w:val="0"/>
      <w:marRight w:val="0"/>
      <w:marTop w:val="0"/>
      <w:marBottom w:val="0"/>
      <w:divBdr>
        <w:top w:val="none" w:sz="0" w:space="0" w:color="auto"/>
        <w:left w:val="none" w:sz="0" w:space="0" w:color="auto"/>
        <w:bottom w:val="none" w:sz="0" w:space="0" w:color="auto"/>
        <w:right w:val="none" w:sz="0" w:space="0" w:color="auto"/>
      </w:divBdr>
    </w:div>
    <w:div w:id="1697467940">
      <w:bodyDiv w:val="1"/>
      <w:marLeft w:val="0"/>
      <w:marRight w:val="0"/>
      <w:marTop w:val="0"/>
      <w:marBottom w:val="0"/>
      <w:divBdr>
        <w:top w:val="none" w:sz="0" w:space="0" w:color="auto"/>
        <w:left w:val="none" w:sz="0" w:space="0" w:color="auto"/>
        <w:bottom w:val="none" w:sz="0" w:space="0" w:color="auto"/>
        <w:right w:val="none" w:sz="0" w:space="0" w:color="auto"/>
      </w:divBdr>
    </w:div>
    <w:div w:id="1706560141">
      <w:bodyDiv w:val="1"/>
      <w:marLeft w:val="0"/>
      <w:marRight w:val="0"/>
      <w:marTop w:val="0"/>
      <w:marBottom w:val="0"/>
      <w:divBdr>
        <w:top w:val="none" w:sz="0" w:space="0" w:color="auto"/>
        <w:left w:val="none" w:sz="0" w:space="0" w:color="auto"/>
        <w:bottom w:val="none" w:sz="0" w:space="0" w:color="auto"/>
        <w:right w:val="none" w:sz="0" w:space="0" w:color="auto"/>
      </w:divBdr>
    </w:div>
    <w:div w:id="18741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_demeyere@tui.be" TargetMode="External"/><Relationship Id="rId3" Type="http://schemas.openxmlformats.org/officeDocument/2006/relationships/settings" Target="settings.xml"/><Relationship Id="rId7" Type="http://schemas.openxmlformats.org/officeDocument/2006/relationships/hyperlink" Target="mailto:catherine.stuyck@ostendairport.a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5249</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bobadmin</dc:creator>
  <cp:keywords/>
  <dc:description/>
  <cp:lastModifiedBy>bobadmin</cp:lastModifiedBy>
  <cp:revision>2</cp:revision>
  <cp:lastPrinted>2017-01-11T13:02:00Z</cp:lastPrinted>
  <dcterms:created xsi:type="dcterms:W3CDTF">2017-01-18T10:39:00Z</dcterms:created>
  <dcterms:modified xsi:type="dcterms:W3CDTF">2017-01-18T10:39:00Z</dcterms:modified>
</cp:coreProperties>
</file>