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36"/>
        <w:gridCol w:w="4228"/>
        <w:gridCol w:w="1552"/>
        <w:gridCol w:w="1482"/>
      </w:tblGrid>
      <w:tr w:rsidR="009859D5" w:rsidRPr="00311D28" w14:paraId="72FCEE09" w14:textId="77777777" w:rsidTr="003049F8">
        <w:trPr>
          <w:trHeight w:val="56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175325B" w14:textId="77777777" w:rsidR="009859D5" w:rsidRPr="00311D28" w:rsidRDefault="00AE1EBA" w:rsidP="00364132">
            <w:pPr>
              <w:jc w:val="center"/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72541270" wp14:editId="1E5441A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104140</wp:posOffset>
                  </wp:positionV>
                  <wp:extent cx="1362075" cy="64960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449" y="20903"/>
                      <wp:lineTo x="2144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4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4" w:type="dxa"/>
            <w:gridSpan w:val="2"/>
            <w:shd w:val="clear" w:color="auto" w:fill="auto"/>
            <w:vAlign w:val="bottom"/>
          </w:tcPr>
          <w:p w14:paraId="28199524" w14:textId="77777777" w:rsidR="009859D5" w:rsidRPr="00311D28" w:rsidRDefault="009859D5" w:rsidP="0036413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NHV</w:t>
            </w:r>
          </w:p>
        </w:tc>
        <w:tc>
          <w:tcPr>
            <w:tcW w:w="1552" w:type="dxa"/>
            <w:shd w:val="clear" w:color="auto" w:fill="auto"/>
            <w:vAlign w:val="bottom"/>
          </w:tcPr>
          <w:p w14:paraId="787B55E0" w14:textId="77777777" w:rsidR="009859D5" w:rsidRDefault="009859D5" w:rsidP="00431A53">
            <w:pPr>
              <w:ind w:left="18"/>
              <w:jc w:val="right"/>
              <w:rPr>
                <w:noProof/>
                <w:sz w:val="16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t>DATE OF ANALYSIS</w:t>
            </w:r>
          </w:p>
        </w:tc>
        <w:tc>
          <w:tcPr>
            <w:tcW w:w="1482" w:type="dxa"/>
            <w:tcBorders>
              <w:left w:val="nil"/>
            </w:tcBorders>
            <w:shd w:val="clear" w:color="auto" w:fill="auto"/>
            <w:vAlign w:val="bottom"/>
          </w:tcPr>
          <w:p w14:paraId="2E9A5D60" w14:textId="43563171" w:rsidR="009859D5" w:rsidRPr="002611A0" w:rsidRDefault="00915647" w:rsidP="003479C9">
            <w:pPr>
              <w:rPr>
                <w:b/>
                <w:noProof/>
                <w:sz w:val="16"/>
                <w:lang w:eastAsia="en-GB"/>
              </w:rPr>
            </w:pPr>
            <w:r>
              <w:rPr>
                <w:b/>
                <w:noProof/>
                <w:sz w:val="16"/>
                <w:lang w:eastAsia="en-GB"/>
              </w:rPr>
              <w:t>03/07/2019</w:t>
            </w:r>
          </w:p>
        </w:tc>
      </w:tr>
      <w:tr w:rsidR="009859D5" w:rsidRPr="00311D28" w14:paraId="11D31770" w14:textId="77777777" w:rsidTr="003049F8">
        <w:trPr>
          <w:trHeight w:val="397"/>
        </w:trPr>
        <w:tc>
          <w:tcPr>
            <w:tcW w:w="2376" w:type="dxa"/>
            <w:vMerge/>
            <w:shd w:val="clear" w:color="auto" w:fill="auto"/>
          </w:tcPr>
          <w:p w14:paraId="6C44B804" w14:textId="77777777" w:rsidR="009859D5" w:rsidRPr="00311D28" w:rsidRDefault="009859D5" w:rsidP="00364132">
            <w:pPr>
              <w:rPr>
                <w:b/>
                <w:noProof/>
                <w:sz w:val="32"/>
                <w:lang w:eastAsia="en-GB"/>
              </w:rPr>
            </w:pPr>
          </w:p>
        </w:tc>
        <w:tc>
          <w:tcPr>
            <w:tcW w:w="5364" w:type="dxa"/>
            <w:gridSpan w:val="2"/>
            <w:shd w:val="clear" w:color="auto" w:fill="auto"/>
          </w:tcPr>
          <w:p w14:paraId="23546F43" w14:textId="4D703178" w:rsidR="009859D5" w:rsidRPr="007C553D" w:rsidRDefault="00DD24EE" w:rsidP="00364132">
            <w:pPr>
              <w:rPr>
                <w:b/>
                <w:noProof/>
                <w:sz w:val="32"/>
                <w:lang w:eastAsia="en-GB"/>
              </w:rPr>
            </w:pPr>
            <w:r>
              <w:rPr>
                <w:b/>
                <w:noProof/>
                <w:sz w:val="32"/>
                <w:lang w:eastAsia="en-GB"/>
              </w:rPr>
              <w:t>Assistant Flight Operations &amp; Training Department – Ab-Initio First Officer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93D0FEA" w14:textId="77777777" w:rsidR="009859D5" w:rsidRPr="00F24D27" w:rsidRDefault="009859D5" w:rsidP="00431A53">
            <w:pPr>
              <w:ind w:left="18"/>
              <w:jc w:val="right"/>
              <w:rPr>
                <w:noProof/>
                <w:sz w:val="16"/>
                <w:lang w:eastAsia="en-GB"/>
              </w:rPr>
            </w:pPr>
            <w:r w:rsidRPr="00F24D27">
              <w:rPr>
                <w:noProof/>
                <w:sz w:val="16"/>
                <w:lang w:eastAsia="en-GB"/>
              </w:rPr>
              <w:t>ANAL</w:t>
            </w:r>
            <w:r w:rsidR="00431A53">
              <w:rPr>
                <w:noProof/>
                <w:sz w:val="16"/>
                <w:lang w:eastAsia="en-GB"/>
              </w:rPr>
              <w:t>Y</w:t>
            </w:r>
            <w:r w:rsidRPr="00F24D27">
              <w:rPr>
                <w:noProof/>
                <w:sz w:val="16"/>
                <w:lang w:eastAsia="en-GB"/>
              </w:rPr>
              <w:t>ST</w:t>
            </w:r>
          </w:p>
        </w:tc>
        <w:tc>
          <w:tcPr>
            <w:tcW w:w="1482" w:type="dxa"/>
            <w:tcBorders>
              <w:left w:val="nil"/>
            </w:tcBorders>
            <w:shd w:val="clear" w:color="auto" w:fill="auto"/>
            <w:vAlign w:val="center"/>
          </w:tcPr>
          <w:p w14:paraId="36987527" w14:textId="7CA82694" w:rsidR="009859D5" w:rsidRPr="00B551DB" w:rsidRDefault="00E80000" w:rsidP="004D4D8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HR/</w:t>
            </w:r>
            <w:r w:rsidR="00915647">
              <w:rPr>
                <w:b/>
                <w:noProof/>
                <w:lang w:eastAsia="en-GB"/>
              </w:rPr>
              <w:t>SVE/BDB</w:t>
            </w:r>
          </w:p>
        </w:tc>
      </w:tr>
      <w:tr w:rsidR="009859D5" w:rsidRPr="00311D28" w14:paraId="11B3784A" w14:textId="77777777" w:rsidTr="003049F8">
        <w:trPr>
          <w:trHeight w:val="567"/>
        </w:trPr>
        <w:tc>
          <w:tcPr>
            <w:tcW w:w="237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A36D4FD" w14:textId="77777777" w:rsidR="009859D5" w:rsidRPr="00311D28" w:rsidRDefault="009859D5" w:rsidP="00364132">
            <w:pPr>
              <w:rPr>
                <w:b/>
                <w:noProof/>
                <w:sz w:val="32"/>
                <w:lang w:eastAsia="en-GB"/>
              </w:rPr>
            </w:pPr>
          </w:p>
        </w:tc>
        <w:tc>
          <w:tcPr>
            <w:tcW w:w="536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495DBAE" w14:textId="77777777" w:rsidR="009859D5" w:rsidRPr="007C25D8" w:rsidRDefault="009859D5" w:rsidP="0036413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JOB DESCRIPTION</w:t>
            </w:r>
          </w:p>
        </w:tc>
        <w:tc>
          <w:tcPr>
            <w:tcW w:w="1552" w:type="dxa"/>
            <w:tcBorders>
              <w:bottom w:val="single" w:sz="8" w:space="0" w:color="auto"/>
            </w:tcBorders>
            <w:shd w:val="clear" w:color="auto" w:fill="auto"/>
          </w:tcPr>
          <w:p w14:paraId="14198006" w14:textId="77777777" w:rsidR="009859D5" w:rsidRPr="00F24D27" w:rsidRDefault="009859D5" w:rsidP="00B228B4">
            <w:pPr>
              <w:ind w:left="18"/>
              <w:jc w:val="right"/>
              <w:rPr>
                <w:noProof/>
                <w:sz w:val="16"/>
                <w:lang w:eastAsia="en-GB"/>
              </w:rPr>
            </w:pPr>
            <w:r>
              <w:rPr>
                <w:noProof/>
                <w:sz w:val="16"/>
                <w:lang w:eastAsia="en-GB"/>
              </w:rPr>
              <w:t>REPORTS TO</w:t>
            </w:r>
          </w:p>
        </w:tc>
        <w:tc>
          <w:tcPr>
            <w:tcW w:w="1482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3151298B" w14:textId="77777777" w:rsidR="009859D5" w:rsidRPr="00B551DB" w:rsidRDefault="00146C1B" w:rsidP="00146C1B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Base manager Ostend</w:t>
            </w:r>
          </w:p>
        </w:tc>
      </w:tr>
      <w:tr w:rsidR="009859D5" w:rsidRPr="00425B11" w14:paraId="0B6E8C8C" w14:textId="77777777" w:rsidTr="003049F8">
        <w:trPr>
          <w:trHeight w:val="57"/>
        </w:trPr>
        <w:tc>
          <w:tcPr>
            <w:tcW w:w="3512" w:type="dxa"/>
            <w:gridSpan w:val="2"/>
            <w:tcBorders>
              <w:top w:val="single" w:sz="18" w:space="0" w:color="auto"/>
            </w:tcBorders>
            <w:shd w:val="clear" w:color="auto" w:fill="FFD400"/>
          </w:tcPr>
          <w:p w14:paraId="697866DE" w14:textId="7D24EBD5" w:rsidR="00453FCF" w:rsidRPr="00453FCF" w:rsidRDefault="00453FCF" w:rsidP="00D55F6B">
            <w:pPr>
              <w:pStyle w:val="Heading1LeftWhite"/>
              <w:rPr>
                <w:rFonts w:cs="Arial"/>
                <w:color w:val="444444"/>
              </w:rPr>
            </w:pPr>
            <w:r>
              <w:t>DIMENSIONS</w:t>
            </w:r>
          </w:p>
          <w:p w14:paraId="4B89DFF0" w14:textId="77777777" w:rsidR="00D55F6B" w:rsidRDefault="00D55F6B" w:rsidP="00D55F6B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Flight Operations</w:t>
            </w:r>
          </w:p>
          <w:p w14:paraId="0360D647" w14:textId="77777777" w:rsidR="00D55F6B" w:rsidRDefault="00D55F6B" w:rsidP="00D55F6B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Ground Operations</w:t>
            </w:r>
          </w:p>
          <w:p w14:paraId="35091E56" w14:textId="77777777" w:rsidR="00D55F6B" w:rsidRDefault="00D55F6B" w:rsidP="00D55F6B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Training</w:t>
            </w:r>
          </w:p>
          <w:p w14:paraId="39DD9A17" w14:textId="77777777" w:rsidR="00D55F6B" w:rsidRDefault="00D55F6B" w:rsidP="00D55F6B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All AOC’s within NHV Group</w:t>
            </w:r>
          </w:p>
          <w:p w14:paraId="056D3DD3" w14:textId="77777777" w:rsidR="00D55F6B" w:rsidRDefault="00D55F6B" w:rsidP="00D55F6B">
            <w:pPr>
              <w:rPr>
                <w:rFonts w:cs="Arial"/>
                <w:color w:val="444444"/>
              </w:rPr>
            </w:pPr>
          </w:p>
          <w:p w14:paraId="4AE9767B" w14:textId="40BD4806" w:rsidR="00D55F6B" w:rsidRDefault="00D55F6B" w:rsidP="00D55F6B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Location: HQ: Ostend</w:t>
            </w:r>
          </w:p>
          <w:p w14:paraId="79733AAD" w14:textId="77777777" w:rsidR="00D55F6B" w:rsidRDefault="00D55F6B" w:rsidP="00D55F6B">
            <w:pPr>
              <w:rPr>
                <w:rFonts w:cs="Arial"/>
                <w:color w:val="444444"/>
              </w:rPr>
            </w:pPr>
            <w:r>
              <w:rPr>
                <w:rFonts w:cs="Arial"/>
                <w:color w:val="444444"/>
              </w:rPr>
              <w:t>Possible travel to other NHV bases</w:t>
            </w:r>
          </w:p>
          <w:p w14:paraId="2F07486F" w14:textId="77777777" w:rsidR="00915647" w:rsidRDefault="00915647" w:rsidP="00915647">
            <w:pPr>
              <w:pStyle w:val="Hoofdtekst"/>
              <w:rPr>
                <w:color w:val="444444"/>
                <w:u w:color="444444"/>
              </w:rPr>
            </w:pPr>
          </w:p>
          <w:p w14:paraId="45728598" w14:textId="1FCC986E" w:rsidR="00915647" w:rsidRDefault="00915647" w:rsidP="00915647">
            <w:pPr>
              <w:pStyle w:val="Hoofdtekst"/>
              <w:rPr>
                <w:color w:val="444444"/>
                <w:u w:color="444444"/>
              </w:rPr>
            </w:pPr>
            <w:r>
              <w:rPr>
                <w:color w:val="444444"/>
                <w:u w:color="444444"/>
              </w:rPr>
              <w:t>Belgian contract of employment</w:t>
            </w:r>
          </w:p>
          <w:p w14:paraId="003DD455" w14:textId="77777777" w:rsidR="008731EA" w:rsidRPr="00453FCF" w:rsidRDefault="008731EA" w:rsidP="004374DD">
            <w:pPr>
              <w:ind w:left="0"/>
              <w:rPr>
                <w:rFonts w:cs="Arial"/>
                <w:color w:val="444444"/>
              </w:rPr>
            </w:pPr>
          </w:p>
        </w:tc>
        <w:tc>
          <w:tcPr>
            <w:tcW w:w="7262" w:type="dxa"/>
            <w:gridSpan w:val="3"/>
            <w:vMerge w:val="restart"/>
            <w:tcBorders>
              <w:top w:val="single" w:sz="18" w:space="0" w:color="auto"/>
            </w:tcBorders>
          </w:tcPr>
          <w:p w14:paraId="62A3D99B" w14:textId="483A3C37" w:rsidR="00D55F6B" w:rsidRPr="00D55F6B" w:rsidRDefault="003479C9" w:rsidP="00D55F6B">
            <w:pPr>
              <w:pStyle w:val="Heading1"/>
              <w:rPr>
                <w:sz w:val="22"/>
                <w:szCs w:val="20"/>
              </w:rPr>
            </w:pPr>
            <w:r w:rsidRPr="00B33FFB">
              <w:rPr>
                <w:sz w:val="22"/>
                <w:szCs w:val="20"/>
              </w:rPr>
              <w:t>JOB</w:t>
            </w:r>
            <w:r w:rsidR="009859D5" w:rsidRPr="00B33FFB">
              <w:rPr>
                <w:sz w:val="22"/>
                <w:szCs w:val="20"/>
              </w:rPr>
              <w:t xml:space="preserve"> SUMMARY</w:t>
            </w:r>
          </w:p>
          <w:p w14:paraId="67BFFC8C" w14:textId="1131F447" w:rsidR="00D55F6B" w:rsidRPr="00460F44" w:rsidRDefault="00D55F6B" w:rsidP="00D55F6B">
            <w:pPr>
              <w:shd w:val="clear" w:color="auto" w:fill="FFFFFF"/>
              <w:ind w:right="150"/>
            </w:pPr>
            <w:r>
              <w:t xml:space="preserve">The Flight Operations &amp; Training Assistant works in the </w:t>
            </w:r>
            <w:r w:rsidRPr="00460F44">
              <w:t xml:space="preserve">operation standards team as a specialist on a number of subjects with standards coordinators on defining and maintaining a complete set of procedures, manuals, tools and training material such as: </w:t>
            </w:r>
          </w:p>
          <w:p w14:paraId="4B4887F6" w14:textId="6EDADE48" w:rsidR="00D55F6B" w:rsidRPr="00460F44" w:rsidRDefault="00D55F6B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460F44">
              <w:t xml:space="preserve">Aircraft performance </w:t>
            </w:r>
          </w:p>
          <w:p w14:paraId="3894C0EF" w14:textId="39B62AFC" w:rsidR="00D55F6B" w:rsidRPr="00460F44" w:rsidRDefault="00D55F6B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460F44">
              <w:t>Navigation</w:t>
            </w:r>
          </w:p>
          <w:p w14:paraId="3DBA5F20" w14:textId="2082A569" w:rsidR="00D55F6B" w:rsidRPr="00460F44" w:rsidRDefault="00D55F6B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460F44">
              <w:t>Standardization</w:t>
            </w:r>
          </w:p>
          <w:p w14:paraId="31E02159" w14:textId="43A21690" w:rsidR="00D55F6B" w:rsidRPr="00460F44" w:rsidRDefault="00D55F6B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460F44">
              <w:t>Flight and Ground Crew Procedures</w:t>
            </w:r>
          </w:p>
          <w:p w14:paraId="7E6C1B2F" w14:textId="3F505E06" w:rsidR="00D55F6B" w:rsidRPr="00460F44" w:rsidRDefault="00D55F6B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460F44">
              <w:t>Risk management</w:t>
            </w:r>
          </w:p>
          <w:p w14:paraId="23EE3AD0" w14:textId="2C1F4F84" w:rsidR="00D55F6B" w:rsidRDefault="00D55F6B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460F44">
              <w:t>Training</w:t>
            </w:r>
          </w:p>
          <w:p w14:paraId="05530C8A" w14:textId="77777777" w:rsidR="00D55F6B" w:rsidRDefault="00D55F6B" w:rsidP="00D55F6B">
            <w:pPr>
              <w:shd w:val="clear" w:color="auto" w:fill="FFFFFF"/>
              <w:ind w:right="150"/>
            </w:pPr>
            <w:r w:rsidRPr="00460F44">
              <w:t>The standards team provides these procedures throughout the NHV group for all AOC’s and other operations.</w:t>
            </w:r>
          </w:p>
          <w:p w14:paraId="4B5002ED" w14:textId="77777777" w:rsidR="009859D5" w:rsidRDefault="00001340" w:rsidP="00576788">
            <w:pPr>
              <w:pStyle w:val="Heading1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RESPONSA</w:t>
            </w:r>
            <w:r w:rsidR="00350857" w:rsidRPr="00B33FFB">
              <w:rPr>
                <w:sz w:val="22"/>
                <w:szCs w:val="20"/>
              </w:rPr>
              <w:t>BILITIES &amp;</w:t>
            </w:r>
            <w:r w:rsidR="009859D5" w:rsidRPr="00B33FFB">
              <w:rPr>
                <w:sz w:val="22"/>
                <w:szCs w:val="20"/>
              </w:rPr>
              <w:t xml:space="preserve"> </w:t>
            </w:r>
            <w:r w:rsidR="00350857" w:rsidRPr="00B33FFB">
              <w:rPr>
                <w:sz w:val="22"/>
                <w:szCs w:val="20"/>
              </w:rPr>
              <w:t xml:space="preserve">MAIN </w:t>
            </w:r>
            <w:r w:rsidR="009859D5" w:rsidRPr="00B33FFB">
              <w:rPr>
                <w:sz w:val="22"/>
                <w:szCs w:val="20"/>
              </w:rPr>
              <w:t>RESULT AREAS</w:t>
            </w:r>
            <w:r w:rsidR="00B33FFB">
              <w:rPr>
                <w:sz w:val="22"/>
                <w:szCs w:val="20"/>
              </w:rPr>
              <w:t xml:space="preserve"> </w:t>
            </w:r>
          </w:p>
          <w:p w14:paraId="578D0AF9" w14:textId="03FC0BD9" w:rsidR="00453FCF" w:rsidRDefault="00DB73E5" w:rsidP="00453FCF">
            <w:r>
              <w:t>AREA 1:</w:t>
            </w:r>
          </w:p>
          <w:p w14:paraId="28643E59" w14:textId="19E1B1DB" w:rsidR="00DB73E5" w:rsidRPr="00DB73E5" w:rsidRDefault="00DB73E5" w:rsidP="00DB73E5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DB73E5">
              <w:t>Assist in the planning and follow up of the initial and recurrent crew training</w:t>
            </w:r>
          </w:p>
          <w:p w14:paraId="28B8B5F3" w14:textId="77777777" w:rsidR="00DB73E5" w:rsidRPr="00DB73E5" w:rsidRDefault="00DB73E5" w:rsidP="00DB73E5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DB73E5">
              <w:t>Assist in the planning of the ATO courses</w:t>
            </w:r>
          </w:p>
          <w:p w14:paraId="5128E80B" w14:textId="77777777" w:rsidR="00DB73E5" w:rsidRPr="00DB73E5" w:rsidRDefault="00DB73E5" w:rsidP="00DB73E5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DB73E5">
              <w:t xml:space="preserve">Assist the Flight operations manager in the development of Operating Manuals, </w:t>
            </w:r>
            <w:proofErr w:type="spellStart"/>
            <w:r w:rsidRPr="00DB73E5">
              <w:t>webmanuals</w:t>
            </w:r>
            <w:proofErr w:type="spellEnd"/>
            <w:r w:rsidRPr="00DB73E5">
              <w:t>, checklists, and all ops related book-work</w:t>
            </w:r>
          </w:p>
          <w:p w14:paraId="408BA172" w14:textId="70111713" w:rsidR="00DB73E5" w:rsidRPr="00D55F6B" w:rsidRDefault="00DB73E5" w:rsidP="00D55F6B">
            <w:pPr>
              <w:pStyle w:val="ListParagraph"/>
              <w:numPr>
                <w:ilvl w:val="0"/>
                <w:numId w:val="33"/>
              </w:numPr>
              <w:spacing w:after="200" w:line="276" w:lineRule="auto"/>
              <w:jc w:val="left"/>
            </w:pPr>
            <w:r w:rsidRPr="00DB73E5">
              <w:t>Assist the Training manager in the development of training manuals</w:t>
            </w:r>
          </w:p>
          <w:p w14:paraId="480E955F" w14:textId="055BAC18" w:rsidR="00DB73E5" w:rsidRPr="00DB73E5" w:rsidRDefault="00DB73E5" w:rsidP="00453FC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AREA 2:</w:t>
            </w:r>
          </w:p>
          <w:p w14:paraId="07FDEBBD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 xml:space="preserve">Acting responsible to the pilot-in-command in  </w:t>
            </w:r>
            <w:r w:rsidRPr="00EE0F46">
              <w:t>c</w:t>
            </w:r>
            <w:r>
              <w:t>onduct</w:t>
            </w:r>
            <w:r w:rsidRPr="00EE0F46">
              <w:t>ing</w:t>
            </w:r>
            <w:r>
              <w:t xml:space="preserve"> an efficient </w:t>
            </w:r>
            <w:r w:rsidRPr="00EE0F46">
              <w:t>and safe (offshore) flight, including SAR, HHO and platform ops.</w:t>
            </w:r>
          </w:p>
          <w:p w14:paraId="3349575A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Responsible for the technical preparation of flights (i.e. route planning, fuel</w:t>
            </w:r>
            <w:r w:rsidRPr="00EE0F46">
              <w:t xml:space="preserve"> calculations</w:t>
            </w:r>
            <w:r>
              <w:t xml:space="preserve"> and general inspection of the helicopter)</w:t>
            </w:r>
          </w:p>
          <w:p w14:paraId="1FA8D92F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administration pre and post flight</w:t>
            </w:r>
          </w:p>
          <w:p w14:paraId="2BA0B079" w14:textId="77777777" w:rsidR="00915647" w:rsidRP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 w:rsidRPr="00915647">
              <w:t>General administrative work</w:t>
            </w:r>
          </w:p>
          <w:p w14:paraId="1CA4EB5E" w14:textId="741974D3" w:rsidR="00850853" w:rsidRPr="00D55F6B" w:rsidRDefault="00915647" w:rsidP="00D55F6B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Demonstrate a high degree of customer service awareness</w:t>
            </w:r>
          </w:p>
          <w:p w14:paraId="4AEF2929" w14:textId="0FA3C927" w:rsidR="00453FCF" w:rsidRPr="00D55F6B" w:rsidRDefault="009859D5" w:rsidP="00D55F6B">
            <w:pPr>
              <w:pStyle w:val="Heading1"/>
              <w:rPr>
                <w:b w:val="0"/>
                <w:i/>
                <w:sz w:val="16"/>
                <w:szCs w:val="20"/>
              </w:rPr>
            </w:pPr>
            <w:r w:rsidRPr="00B33FFB">
              <w:rPr>
                <w:sz w:val="22"/>
                <w:szCs w:val="20"/>
              </w:rPr>
              <w:t>EXPERIENCE</w:t>
            </w:r>
            <w:r w:rsidR="00B33FFB">
              <w:rPr>
                <w:sz w:val="22"/>
                <w:szCs w:val="20"/>
              </w:rPr>
              <w:t xml:space="preserve"> </w:t>
            </w:r>
          </w:p>
          <w:p w14:paraId="0C1577DA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EASA CPL(H) License</w:t>
            </w:r>
          </w:p>
          <w:p w14:paraId="2EA3A55C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EASA Class 1 Medical</w:t>
            </w:r>
          </w:p>
          <w:p w14:paraId="570B98FB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lastRenderedPageBreak/>
              <w:t>EASA IFR (H)ME</w:t>
            </w:r>
          </w:p>
          <w:p w14:paraId="4D7FA21D" w14:textId="35D43B58" w:rsidR="005E0AC5" w:rsidRDefault="00915647" w:rsidP="00D55F6B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 xml:space="preserve">ATPL(H) theory </w:t>
            </w:r>
            <w:r w:rsidR="000B58A6">
              <w:t>a</w:t>
            </w:r>
            <w:r>
              <w:t>nd MCC certificate</w:t>
            </w:r>
          </w:p>
          <w:p w14:paraId="6E2980F8" w14:textId="5AAF269E" w:rsidR="00E80000" w:rsidRPr="00D55F6B" w:rsidRDefault="004374DD" w:rsidP="00D55F6B">
            <w:pPr>
              <w:pStyle w:val="Heading1"/>
              <w:rPr>
                <w:b w:val="0"/>
                <w:i/>
                <w:sz w:val="18"/>
                <w:szCs w:val="20"/>
              </w:rPr>
            </w:pPr>
            <w:r>
              <w:rPr>
                <w:sz w:val="22"/>
                <w:szCs w:val="20"/>
              </w:rPr>
              <w:t>SKILLS</w:t>
            </w:r>
          </w:p>
          <w:p w14:paraId="272A7213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 xml:space="preserve">Languages: </w:t>
            </w:r>
          </w:p>
          <w:p w14:paraId="22670FEE" w14:textId="77777777" w:rsidR="00915647" w:rsidRDefault="00915647" w:rsidP="00915647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 xml:space="preserve">English Proficiency Level </w:t>
            </w:r>
            <w:r w:rsidRPr="00915647">
              <w:t>5</w:t>
            </w:r>
          </w:p>
          <w:p w14:paraId="66DAECCF" w14:textId="643C21DF" w:rsidR="00915647" w:rsidRDefault="00915647" w:rsidP="00915647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Dutch speaking/understanding is mandator</w:t>
            </w:r>
            <w:r w:rsidRPr="00915647">
              <w:t>y</w:t>
            </w:r>
          </w:p>
          <w:p w14:paraId="71EC6690" w14:textId="1F39A7CC" w:rsidR="00F7158A" w:rsidRDefault="00F7158A" w:rsidP="00F7158A">
            <w:pPr>
              <w:pStyle w:val="ListParagraph"/>
              <w:numPr>
                <w:ilvl w:val="1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French speaking/understanding is mandator</w:t>
            </w:r>
            <w:r w:rsidRPr="00915647">
              <w:t>y</w:t>
            </w:r>
          </w:p>
          <w:p w14:paraId="77BBA8BF" w14:textId="3F55FBC8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 xml:space="preserve">Good ICT-knowledge </w:t>
            </w:r>
            <w:r w:rsidR="00F7158A">
              <w:t>of Microsoft Word is a must</w:t>
            </w:r>
          </w:p>
          <w:p w14:paraId="7545A8A3" w14:textId="77777777" w:rsid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>
              <w:t>Flexible</w:t>
            </w:r>
            <w:r w:rsidRPr="00EE0F46">
              <w:t xml:space="preserve">, motivated </w:t>
            </w:r>
            <w:r>
              <w:t>team player</w:t>
            </w:r>
            <w:r w:rsidRPr="00EE0F46">
              <w:t xml:space="preserve"> with a high attention for details</w:t>
            </w:r>
          </w:p>
          <w:p w14:paraId="0C635BCC" w14:textId="77777777" w:rsidR="00915647" w:rsidRPr="00915647" w:rsidRDefault="00915647" w:rsidP="0091564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</w:pPr>
            <w:r w:rsidRPr="00915647">
              <w:t>Good communicator</w:t>
            </w:r>
          </w:p>
          <w:p w14:paraId="6CFEF0F3" w14:textId="666F90E4" w:rsidR="004374DD" w:rsidRPr="004374DD" w:rsidRDefault="004374DD" w:rsidP="00D55F6B">
            <w:pPr>
              <w:pStyle w:val="ListParagraph"/>
              <w:numPr>
                <w:ilvl w:val="0"/>
                <w:numId w:val="0"/>
              </w:numPr>
              <w:spacing w:after="200" w:line="276" w:lineRule="auto"/>
              <w:ind w:left="1440"/>
              <w:jc w:val="left"/>
              <w:rPr>
                <w:szCs w:val="18"/>
              </w:rPr>
            </w:pPr>
          </w:p>
        </w:tc>
      </w:tr>
      <w:tr w:rsidR="009859D5" w14:paraId="4A16F09F" w14:textId="77777777" w:rsidTr="003049F8">
        <w:tc>
          <w:tcPr>
            <w:tcW w:w="3512" w:type="dxa"/>
            <w:gridSpan w:val="2"/>
          </w:tcPr>
          <w:p w14:paraId="2B128A7D" w14:textId="77777777" w:rsidR="009859D5" w:rsidRPr="003F6D5E" w:rsidRDefault="009859D5" w:rsidP="003F6D5E">
            <w:pPr>
              <w:pStyle w:val="Heading1LeftWhite"/>
              <w:rPr>
                <w:color w:val="auto"/>
              </w:rPr>
            </w:pPr>
            <w:r w:rsidRPr="003F6D5E">
              <w:rPr>
                <w:color w:val="auto"/>
              </w:rPr>
              <w:t>OBJECTIVES</w:t>
            </w:r>
          </w:p>
          <w:p w14:paraId="628BCF62" w14:textId="77777777" w:rsidR="00D55F6B" w:rsidRDefault="00D55F6B" w:rsidP="00D55F6B">
            <w:pPr>
              <w:rPr>
                <w:rFonts w:cs="Arial"/>
                <w:color w:val="444444"/>
              </w:rPr>
            </w:pPr>
            <w:r w:rsidRPr="005E7C9F">
              <w:rPr>
                <w:rFonts w:cs="Arial"/>
                <w:color w:val="444444"/>
              </w:rPr>
              <w:t xml:space="preserve">Main purpose is </w:t>
            </w:r>
            <w:r>
              <w:rPr>
                <w:rFonts w:cs="Arial"/>
                <w:color w:val="444444"/>
              </w:rPr>
              <w:t>to work on the development, the updating and the distribution of flight, ground and training standards, for flight crew and ground staff of all helicopter types and operational specialties.</w:t>
            </w:r>
          </w:p>
          <w:p w14:paraId="7293B310" w14:textId="3F667CCA" w:rsidR="00DC6DF0" w:rsidRDefault="00DC6DF0" w:rsidP="00DC6DF0">
            <w:pPr>
              <w:pStyle w:val="NormalLeftWhite"/>
              <w:jc w:val="left"/>
              <w:rPr>
                <w:color w:val="000000"/>
                <w:u w:color="000000"/>
              </w:rPr>
            </w:pPr>
            <w:r w:rsidRPr="00EE0F46">
              <w:rPr>
                <w:color w:val="000000"/>
                <w:u w:color="000000"/>
              </w:rPr>
              <w:t>First officer in</w:t>
            </w:r>
            <w:r>
              <w:rPr>
                <w:color w:val="000000"/>
                <w:u w:color="000000"/>
              </w:rPr>
              <w:t xml:space="preserve"> </w:t>
            </w:r>
            <w:r w:rsidR="00162417">
              <w:rPr>
                <w:color w:val="000000"/>
                <w:u w:color="000000"/>
              </w:rPr>
              <w:t>offshore</w:t>
            </w:r>
            <w:r>
              <w:rPr>
                <w:color w:val="000000"/>
                <w:u w:color="000000"/>
              </w:rPr>
              <w:t xml:space="preserve"> operations and </w:t>
            </w:r>
            <w:r w:rsidR="00162417">
              <w:rPr>
                <w:color w:val="000000"/>
                <w:u w:color="000000"/>
              </w:rPr>
              <w:t>HHO</w:t>
            </w:r>
            <w:r>
              <w:rPr>
                <w:color w:val="000000"/>
                <w:u w:color="000000"/>
              </w:rPr>
              <w:t xml:space="preserve"> missions.</w:t>
            </w:r>
          </w:p>
          <w:p w14:paraId="183B7C2E" w14:textId="2CE62529" w:rsidR="00B33FFB" w:rsidRDefault="00DC6DF0" w:rsidP="00DC6DF0">
            <w:pPr>
              <w:rPr>
                <w:rFonts w:cs="Arial"/>
                <w:color w:val="444444"/>
              </w:rPr>
            </w:pPr>
            <w:r>
              <w:rPr>
                <w:color w:val="000000"/>
                <w:u w:color="000000"/>
              </w:rPr>
              <w:t>Ensure safe flights</w:t>
            </w:r>
            <w:r w:rsidRPr="00EE0F46">
              <w:rPr>
                <w:color w:val="000000"/>
                <w:u w:color="000000"/>
              </w:rPr>
              <w:t xml:space="preserve"> according to NHV’s operation manuals</w:t>
            </w:r>
            <w:r>
              <w:rPr>
                <w:rFonts w:cs="Arial"/>
                <w:color w:val="444444"/>
              </w:rPr>
              <w:t xml:space="preserve"> </w:t>
            </w:r>
          </w:p>
          <w:p w14:paraId="3D17BFB0" w14:textId="77777777" w:rsidR="00CF07AF" w:rsidRPr="003F6D5E" w:rsidRDefault="00CF07AF" w:rsidP="004374DD">
            <w:pPr>
              <w:pStyle w:val="NormalLeftWhite"/>
              <w:ind w:left="0"/>
              <w:jc w:val="left"/>
              <w:rPr>
                <w:color w:val="auto"/>
              </w:rPr>
            </w:pPr>
          </w:p>
        </w:tc>
        <w:tc>
          <w:tcPr>
            <w:tcW w:w="7262" w:type="dxa"/>
            <w:gridSpan w:val="3"/>
            <w:vMerge/>
            <w:shd w:val="clear" w:color="auto" w:fill="auto"/>
          </w:tcPr>
          <w:p w14:paraId="53219326" w14:textId="77777777" w:rsidR="009859D5" w:rsidRDefault="009859D5" w:rsidP="007C0D48"/>
        </w:tc>
      </w:tr>
      <w:tr w:rsidR="009859D5" w14:paraId="039FF1ED" w14:textId="77777777" w:rsidTr="003049F8">
        <w:trPr>
          <w:trHeight w:val="3883"/>
        </w:trPr>
        <w:tc>
          <w:tcPr>
            <w:tcW w:w="3512" w:type="dxa"/>
            <w:gridSpan w:val="2"/>
            <w:shd w:val="clear" w:color="auto" w:fill="FFD400"/>
          </w:tcPr>
          <w:p w14:paraId="6D19D91A" w14:textId="77777777" w:rsidR="00E80000" w:rsidRDefault="00BE41DA" w:rsidP="00E80000">
            <w:pPr>
              <w:pStyle w:val="Heading1LeftWhite"/>
            </w:pPr>
            <w:r>
              <w:t>COMPETENCES</w:t>
            </w:r>
          </w:p>
          <w:p w14:paraId="79B3CECC" w14:textId="12882B6D" w:rsidR="00162417" w:rsidRPr="00D55F6B" w:rsidRDefault="00162417" w:rsidP="00D55F6B">
            <w:pPr>
              <w:pStyle w:val="Koptekst2"/>
            </w:pPr>
            <w:r>
              <w:rPr>
                <w:sz w:val="20"/>
                <w:szCs w:val="20"/>
              </w:rPr>
              <w:t>CORE</w:t>
            </w:r>
          </w:p>
          <w:p w14:paraId="02115403" w14:textId="77777777" w:rsidR="00162417" w:rsidRDefault="00162417" w:rsidP="00D55F6B">
            <w:pPr>
              <w:pStyle w:val="NormalLeftWhite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Performance motivation</w:t>
            </w:r>
          </w:p>
          <w:p w14:paraId="6DD099C7" w14:textId="77777777" w:rsidR="00162417" w:rsidRDefault="00162417" w:rsidP="00D55F6B">
            <w:pPr>
              <w:pStyle w:val="NormalLeftWhite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Flexible</w:t>
            </w:r>
          </w:p>
          <w:p w14:paraId="76A86B51" w14:textId="77777777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>Initiative</w:t>
            </w:r>
          </w:p>
          <w:p w14:paraId="3629F54B" w14:textId="77777777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>Teamwork</w:t>
            </w:r>
          </w:p>
          <w:p w14:paraId="02B40342" w14:textId="77777777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 xml:space="preserve">Reliability </w:t>
            </w:r>
          </w:p>
          <w:p w14:paraId="4EEDB99E" w14:textId="77777777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 xml:space="preserve">Identification with the organization </w:t>
            </w:r>
          </w:p>
          <w:p w14:paraId="10F6B68C" w14:textId="77777777" w:rsidR="00162417" w:rsidRDefault="00162417" w:rsidP="00162417">
            <w:pPr>
              <w:pStyle w:val="Hoofdtekst"/>
              <w:jc w:val="left"/>
            </w:pPr>
          </w:p>
          <w:p w14:paraId="39956A60" w14:textId="0E620805" w:rsidR="00162417" w:rsidRPr="00D55F6B" w:rsidRDefault="00162417" w:rsidP="00D55F6B">
            <w:pPr>
              <w:pStyle w:val="Kopteks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RELATED </w:t>
            </w:r>
          </w:p>
          <w:p w14:paraId="341EBDD1" w14:textId="289FCEBA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>Problem analysis</w:t>
            </w:r>
          </w:p>
          <w:p w14:paraId="15CA6D2C" w14:textId="6E9A8864" w:rsidR="00D55F6B" w:rsidRPr="00D55F6B" w:rsidRDefault="00D55F6B" w:rsidP="00D55F6B">
            <w:pPr>
              <w:pStyle w:val="NormalLeftWhite"/>
              <w:numPr>
                <w:ilvl w:val="0"/>
                <w:numId w:val="41"/>
              </w:numPr>
              <w:jc w:val="lef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Customer orientation</w:t>
            </w:r>
          </w:p>
          <w:p w14:paraId="1A64C5B5" w14:textId="77777777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>Knowledge sharing</w:t>
            </w:r>
          </w:p>
          <w:p w14:paraId="27016EDF" w14:textId="77777777" w:rsidR="00162417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>Accuracy</w:t>
            </w:r>
          </w:p>
          <w:p w14:paraId="4BC82724" w14:textId="09EF0FA7" w:rsidR="00263404" w:rsidRDefault="00162417" w:rsidP="00D55F6B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jc w:val="left"/>
            </w:pPr>
            <w:r>
              <w:t>Decision making</w:t>
            </w:r>
          </w:p>
        </w:tc>
        <w:tc>
          <w:tcPr>
            <w:tcW w:w="7262" w:type="dxa"/>
            <w:gridSpan w:val="3"/>
            <w:vMerge/>
          </w:tcPr>
          <w:p w14:paraId="589267AB" w14:textId="77777777" w:rsidR="009859D5" w:rsidRDefault="009859D5" w:rsidP="007C0D48"/>
        </w:tc>
      </w:tr>
      <w:tr w:rsidR="009859D5" w14:paraId="194C1EFE" w14:textId="77777777" w:rsidTr="003049F8">
        <w:trPr>
          <w:trHeight w:val="3242"/>
        </w:trPr>
        <w:tc>
          <w:tcPr>
            <w:tcW w:w="351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A10CCAB" w14:textId="77777777" w:rsidR="0016081F" w:rsidRPr="00511F59" w:rsidRDefault="0016081F" w:rsidP="0016081F">
            <w:pPr>
              <w:pStyle w:val="Heading1LeftBlack"/>
            </w:pPr>
            <w:r w:rsidRPr="00511F59">
              <w:lastRenderedPageBreak/>
              <w:t>ABOUT NHV</w:t>
            </w:r>
            <w:r w:rsidR="009B347D" w:rsidRPr="00511F59">
              <w:t xml:space="preserve"> GROUP</w:t>
            </w:r>
          </w:p>
          <w:p w14:paraId="61887F1B" w14:textId="77777777" w:rsidR="00511F59" w:rsidRDefault="00511F59" w:rsidP="009B347D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/>
                <w:sz w:val="22"/>
              </w:rPr>
            </w:pPr>
          </w:p>
          <w:p w14:paraId="4C81177C" w14:textId="77777777" w:rsidR="00250945" w:rsidRPr="00E80000" w:rsidRDefault="009B347D" w:rsidP="009B347D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Cs w:val="18"/>
              </w:rPr>
            </w:pPr>
            <w:r w:rsidRPr="00E80000">
              <w:rPr>
                <w:rFonts w:ascii="Calibri" w:hAnsi="Calibri" w:cs="Calibri"/>
                <w:szCs w:val="18"/>
              </w:rPr>
              <w:t xml:space="preserve">We are a fast growing Business-to-Business aviation services provider for the offshore &amp; onshore industries. We operate a young fleet of </w:t>
            </w:r>
            <w:r w:rsidR="003F0722">
              <w:rPr>
                <w:rFonts w:ascii="Calibri" w:hAnsi="Calibri" w:cs="Calibri"/>
                <w:szCs w:val="18"/>
              </w:rPr>
              <w:t xml:space="preserve">more </w:t>
            </w:r>
            <w:r w:rsidR="004374DD">
              <w:rPr>
                <w:rFonts w:ascii="Calibri" w:hAnsi="Calibri" w:cs="Calibri"/>
                <w:szCs w:val="18"/>
              </w:rPr>
              <w:t>than 60</w:t>
            </w:r>
            <w:r w:rsidRPr="00E80000">
              <w:rPr>
                <w:rFonts w:ascii="Calibri" w:hAnsi="Calibri" w:cs="Calibri"/>
                <w:szCs w:val="18"/>
              </w:rPr>
              <w:t xml:space="preserve"> helicopters in Europe and Africa</w:t>
            </w:r>
            <w:r w:rsidR="00616FE6" w:rsidRPr="00E80000">
              <w:rPr>
                <w:rFonts w:ascii="Calibri" w:hAnsi="Calibri" w:cs="Calibri"/>
                <w:szCs w:val="18"/>
              </w:rPr>
              <w:t>.</w:t>
            </w:r>
          </w:p>
          <w:p w14:paraId="0F6EC060" w14:textId="77777777" w:rsidR="00250945" w:rsidRPr="00511F59" w:rsidRDefault="00250945" w:rsidP="009B347D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i/>
                <w:szCs w:val="18"/>
              </w:rPr>
            </w:pPr>
          </w:p>
        </w:tc>
        <w:tc>
          <w:tcPr>
            <w:tcW w:w="7262" w:type="dxa"/>
            <w:gridSpan w:val="3"/>
            <w:vMerge/>
            <w:tcBorders>
              <w:bottom w:val="single" w:sz="18" w:space="0" w:color="auto"/>
            </w:tcBorders>
          </w:tcPr>
          <w:p w14:paraId="26D6CB90" w14:textId="77777777" w:rsidR="009859D5" w:rsidRDefault="009859D5" w:rsidP="007C0D48"/>
        </w:tc>
      </w:tr>
    </w:tbl>
    <w:p w14:paraId="184DBB49" w14:textId="77777777" w:rsidR="000E1A19" w:rsidRDefault="000E1A19" w:rsidP="007C0D48"/>
    <w:sectPr w:rsidR="000E1A19" w:rsidSect="007C0D4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405"/>
    <w:multiLevelType w:val="hybridMultilevel"/>
    <w:tmpl w:val="485EB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12BE7"/>
    <w:multiLevelType w:val="hybridMultilevel"/>
    <w:tmpl w:val="9174B9B8"/>
    <w:lvl w:ilvl="0" w:tplc="0813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1936AE62">
      <w:start w:val="24"/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0CD44CB"/>
    <w:multiLevelType w:val="multilevel"/>
    <w:tmpl w:val="B54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248AF"/>
    <w:multiLevelType w:val="hybridMultilevel"/>
    <w:tmpl w:val="58BC971C"/>
    <w:lvl w:ilvl="0" w:tplc="8256821C">
      <w:start w:val="1"/>
      <w:numFmt w:val="bullet"/>
      <w:pStyle w:val="ListParagraph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1936AE62">
      <w:start w:val="24"/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  <w:color w:val="000000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D08688C"/>
    <w:multiLevelType w:val="multilevel"/>
    <w:tmpl w:val="292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C6CDB"/>
    <w:multiLevelType w:val="hybridMultilevel"/>
    <w:tmpl w:val="B3F07F1A"/>
    <w:lvl w:ilvl="0" w:tplc="81F2C7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3F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2E13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70C48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4F0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746DD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4930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236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8F13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605060"/>
    <w:multiLevelType w:val="hybridMultilevel"/>
    <w:tmpl w:val="6B5AB924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1FF82119"/>
    <w:multiLevelType w:val="hybridMultilevel"/>
    <w:tmpl w:val="CBC83402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5335E42"/>
    <w:multiLevelType w:val="hybridMultilevel"/>
    <w:tmpl w:val="8BE65A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25FCB"/>
    <w:multiLevelType w:val="hybridMultilevel"/>
    <w:tmpl w:val="546E7DE8"/>
    <w:lvl w:ilvl="0" w:tplc="1936AE62">
      <w:start w:val="24"/>
      <w:numFmt w:val="bullet"/>
      <w:lvlText w:val="-"/>
      <w:lvlJc w:val="left"/>
      <w:pPr>
        <w:ind w:left="1474" w:hanging="360"/>
      </w:pPr>
      <w:rPr>
        <w:rFonts w:ascii="Calibri" w:eastAsia="Calibri" w:hAnsi="Calibri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 w15:restartNumberingAfterBreak="0">
    <w:nsid w:val="2BFD36B0"/>
    <w:multiLevelType w:val="hybridMultilevel"/>
    <w:tmpl w:val="AB24F3EA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31DB5169"/>
    <w:multiLevelType w:val="hybridMultilevel"/>
    <w:tmpl w:val="E908606E"/>
    <w:lvl w:ilvl="0" w:tplc="0813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42B306FD"/>
    <w:multiLevelType w:val="hybridMultilevel"/>
    <w:tmpl w:val="9D8685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336DF"/>
    <w:multiLevelType w:val="hybridMultilevel"/>
    <w:tmpl w:val="6F743230"/>
    <w:lvl w:ilvl="0" w:tplc="0813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DB718FE"/>
    <w:multiLevelType w:val="multilevel"/>
    <w:tmpl w:val="F77C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627332"/>
    <w:multiLevelType w:val="hybridMultilevel"/>
    <w:tmpl w:val="0B10C7F8"/>
    <w:lvl w:ilvl="0" w:tplc="E7ECC650">
      <w:start w:val="1"/>
      <w:numFmt w:val="bullet"/>
      <w:lvlText w:val="·"/>
      <w:lvlJc w:val="left"/>
      <w:pPr>
        <w:ind w:left="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27BE8">
      <w:start w:val="1"/>
      <w:numFmt w:val="bullet"/>
      <w:lvlText w:val="o"/>
      <w:lvlJc w:val="left"/>
      <w:pPr>
        <w:ind w:left="16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4FFF0">
      <w:start w:val="1"/>
      <w:numFmt w:val="bullet"/>
      <w:lvlText w:val="▪"/>
      <w:lvlJc w:val="left"/>
      <w:pPr>
        <w:ind w:left="23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EAD0A">
      <w:start w:val="1"/>
      <w:numFmt w:val="bullet"/>
      <w:lvlText w:val="·"/>
      <w:lvlJc w:val="left"/>
      <w:pPr>
        <w:ind w:left="30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A0DC2">
      <w:start w:val="1"/>
      <w:numFmt w:val="bullet"/>
      <w:lvlText w:val="o"/>
      <w:lvlJc w:val="left"/>
      <w:pPr>
        <w:ind w:left="37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28EE4">
      <w:start w:val="1"/>
      <w:numFmt w:val="bullet"/>
      <w:lvlText w:val="▪"/>
      <w:lvlJc w:val="left"/>
      <w:pPr>
        <w:ind w:left="4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2451A">
      <w:start w:val="1"/>
      <w:numFmt w:val="bullet"/>
      <w:lvlText w:val="·"/>
      <w:lvlJc w:val="left"/>
      <w:pPr>
        <w:ind w:left="5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63D84">
      <w:start w:val="1"/>
      <w:numFmt w:val="bullet"/>
      <w:lvlText w:val="o"/>
      <w:lvlJc w:val="left"/>
      <w:pPr>
        <w:ind w:left="59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0EA20">
      <w:start w:val="1"/>
      <w:numFmt w:val="bullet"/>
      <w:lvlText w:val="▪"/>
      <w:lvlJc w:val="left"/>
      <w:pPr>
        <w:ind w:left="6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CF4481C"/>
    <w:multiLevelType w:val="hybridMultilevel"/>
    <w:tmpl w:val="59741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C0CD0"/>
    <w:multiLevelType w:val="hybridMultilevel"/>
    <w:tmpl w:val="8DE645CE"/>
    <w:lvl w:ilvl="0" w:tplc="0813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24827CC"/>
    <w:multiLevelType w:val="hybridMultilevel"/>
    <w:tmpl w:val="CDA01D2A"/>
    <w:lvl w:ilvl="0" w:tplc="08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B3467D3"/>
    <w:multiLevelType w:val="hybridMultilevel"/>
    <w:tmpl w:val="97F28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53C"/>
    <w:multiLevelType w:val="hybridMultilevel"/>
    <w:tmpl w:val="56C060DC"/>
    <w:lvl w:ilvl="0" w:tplc="7402E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3DCE"/>
    <w:multiLevelType w:val="hybridMultilevel"/>
    <w:tmpl w:val="1AA23324"/>
    <w:lvl w:ilvl="0" w:tplc="A54A92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7618562F"/>
    <w:multiLevelType w:val="hybridMultilevel"/>
    <w:tmpl w:val="12467570"/>
    <w:lvl w:ilvl="0" w:tplc="BBBA80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3"/>
  </w:num>
  <w:num w:numId="9">
    <w:abstractNumId w:val="22"/>
  </w:num>
  <w:num w:numId="10">
    <w:abstractNumId w:val="1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14"/>
  </w:num>
  <w:num w:numId="16">
    <w:abstractNumId w:val="18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6"/>
  </w:num>
  <w:num w:numId="22">
    <w:abstractNumId w:val="20"/>
  </w:num>
  <w:num w:numId="23">
    <w:abstractNumId w:val="19"/>
  </w:num>
  <w:num w:numId="24">
    <w:abstractNumId w:val="16"/>
  </w:num>
  <w:num w:numId="25">
    <w:abstractNumId w:val="3"/>
  </w:num>
  <w:num w:numId="26">
    <w:abstractNumId w:val="3"/>
  </w:num>
  <w:num w:numId="27">
    <w:abstractNumId w:val="8"/>
  </w:num>
  <w:num w:numId="28">
    <w:abstractNumId w:val="12"/>
  </w:num>
  <w:num w:numId="29">
    <w:abstractNumId w:val="17"/>
  </w:num>
  <w:num w:numId="30">
    <w:abstractNumId w:val="3"/>
  </w:num>
  <w:num w:numId="31">
    <w:abstractNumId w:val="18"/>
  </w:num>
  <w:num w:numId="32">
    <w:abstractNumId w:val="3"/>
  </w:num>
  <w:num w:numId="33">
    <w:abstractNumId w:val="0"/>
  </w:num>
  <w:num w:numId="34">
    <w:abstractNumId w:val="7"/>
  </w:num>
  <w:num w:numId="35">
    <w:abstractNumId w:val="5"/>
  </w:num>
  <w:num w:numId="36">
    <w:abstractNumId w:val="3"/>
  </w:num>
  <w:num w:numId="37">
    <w:abstractNumId w:val="5"/>
    <w:lvlOverride w:ilvl="0">
      <w:lvl w:ilvl="0" w:tplc="81F2C77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203F24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72E138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0C48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04F088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746DD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94930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B236D6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78F13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"/>
  </w:num>
  <w:num w:numId="39">
    <w:abstractNumId w:val="3"/>
  </w:num>
  <w:num w:numId="40">
    <w:abstractNumId w:val="15"/>
  </w:num>
  <w:num w:numId="41">
    <w:abstractNumId w:val="15"/>
    <w:lvlOverride w:ilvl="0">
      <w:lvl w:ilvl="0" w:tplc="E7ECC650">
        <w:start w:val="1"/>
        <w:numFmt w:val="bullet"/>
        <w:lvlText w:val="·"/>
        <w:lvlJc w:val="left"/>
        <w:pPr>
          <w:ind w:left="89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727BE8">
        <w:start w:val="1"/>
        <w:numFmt w:val="bullet"/>
        <w:lvlText w:val="o"/>
        <w:lvlJc w:val="left"/>
        <w:pPr>
          <w:ind w:left="16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54FFF0">
        <w:start w:val="1"/>
        <w:numFmt w:val="bullet"/>
        <w:lvlText w:val="▪"/>
        <w:lvlJc w:val="left"/>
        <w:pPr>
          <w:ind w:left="23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9EAD0A">
        <w:start w:val="1"/>
        <w:numFmt w:val="bullet"/>
        <w:lvlText w:val="·"/>
        <w:lvlJc w:val="left"/>
        <w:pPr>
          <w:ind w:left="305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A0DC2">
        <w:start w:val="1"/>
        <w:numFmt w:val="bullet"/>
        <w:lvlText w:val="o"/>
        <w:lvlJc w:val="left"/>
        <w:pPr>
          <w:ind w:left="37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E28EE4">
        <w:start w:val="1"/>
        <w:numFmt w:val="bullet"/>
        <w:lvlText w:val="▪"/>
        <w:lvlJc w:val="left"/>
        <w:pPr>
          <w:ind w:left="44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B2451A">
        <w:start w:val="1"/>
        <w:numFmt w:val="bullet"/>
        <w:lvlText w:val="·"/>
        <w:lvlJc w:val="left"/>
        <w:pPr>
          <w:ind w:left="521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63D84">
        <w:start w:val="1"/>
        <w:numFmt w:val="bullet"/>
        <w:lvlText w:val="o"/>
        <w:lvlJc w:val="left"/>
        <w:pPr>
          <w:ind w:left="59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90EA20">
        <w:start w:val="1"/>
        <w:numFmt w:val="bullet"/>
        <w:lvlText w:val="▪"/>
        <w:lvlJc w:val="left"/>
        <w:pPr>
          <w:ind w:left="66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"/>
  </w:num>
  <w:num w:numId="43">
    <w:abstractNumId w:val="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40"/>
    <w:rsid w:val="00001340"/>
    <w:rsid w:val="00053635"/>
    <w:rsid w:val="00072C07"/>
    <w:rsid w:val="000920B8"/>
    <w:rsid w:val="000B58A6"/>
    <w:rsid w:val="000E1A19"/>
    <w:rsid w:val="00146C1B"/>
    <w:rsid w:val="00153951"/>
    <w:rsid w:val="001542DB"/>
    <w:rsid w:val="0016081F"/>
    <w:rsid w:val="00162417"/>
    <w:rsid w:val="001A0B38"/>
    <w:rsid w:val="001D4EE7"/>
    <w:rsid w:val="002429C9"/>
    <w:rsid w:val="00250945"/>
    <w:rsid w:val="00263404"/>
    <w:rsid w:val="002F1F7A"/>
    <w:rsid w:val="003021DD"/>
    <w:rsid w:val="003049F8"/>
    <w:rsid w:val="00330355"/>
    <w:rsid w:val="003360A8"/>
    <w:rsid w:val="00336D68"/>
    <w:rsid w:val="003479C9"/>
    <w:rsid w:val="00350857"/>
    <w:rsid w:val="003559BE"/>
    <w:rsid w:val="00364132"/>
    <w:rsid w:val="003B6E16"/>
    <w:rsid w:val="003F0722"/>
    <w:rsid w:val="003F6D5E"/>
    <w:rsid w:val="0041696B"/>
    <w:rsid w:val="00425B11"/>
    <w:rsid w:val="00431A53"/>
    <w:rsid w:val="004374DD"/>
    <w:rsid w:val="0044572B"/>
    <w:rsid w:val="00451DE3"/>
    <w:rsid w:val="00453FCF"/>
    <w:rsid w:val="00467802"/>
    <w:rsid w:val="004D4D86"/>
    <w:rsid w:val="00500526"/>
    <w:rsid w:val="00511F59"/>
    <w:rsid w:val="00512368"/>
    <w:rsid w:val="00525CFF"/>
    <w:rsid w:val="00537C3E"/>
    <w:rsid w:val="00575E58"/>
    <w:rsid w:val="00576788"/>
    <w:rsid w:val="005C5A8B"/>
    <w:rsid w:val="005E0AC5"/>
    <w:rsid w:val="005E5CEE"/>
    <w:rsid w:val="005E7C9F"/>
    <w:rsid w:val="00616FE6"/>
    <w:rsid w:val="0062355F"/>
    <w:rsid w:val="00635BFB"/>
    <w:rsid w:val="006669C2"/>
    <w:rsid w:val="0069739A"/>
    <w:rsid w:val="00697EB4"/>
    <w:rsid w:val="006B3041"/>
    <w:rsid w:val="00703168"/>
    <w:rsid w:val="007224BE"/>
    <w:rsid w:val="00736C32"/>
    <w:rsid w:val="00742F11"/>
    <w:rsid w:val="0076213B"/>
    <w:rsid w:val="0077744A"/>
    <w:rsid w:val="00790301"/>
    <w:rsid w:val="007C0D48"/>
    <w:rsid w:val="00850853"/>
    <w:rsid w:val="00861118"/>
    <w:rsid w:val="008731EA"/>
    <w:rsid w:val="008A7CDE"/>
    <w:rsid w:val="008C4017"/>
    <w:rsid w:val="00900440"/>
    <w:rsid w:val="00915647"/>
    <w:rsid w:val="009859D5"/>
    <w:rsid w:val="009B347D"/>
    <w:rsid w:val="00A27ED8"/>
    <w:rsid w:val="00A43F11"/>
    <w:rsid w:val="00A87D75"/>
    <w:rsid w:val="00AE1EBA"/>
    <w:rsid w:val="00AF4157"/>
    <w:rsid w:val="00B228B4"/>
    <w:rsid w:val="00B33FFB"/>
    <w:rsid w:val="00B42795"/>
    <w:rsid w:val="00B512F4"/>
    <w:rsid w:val="00B551DB"/>
    <w:rsid w:val="00B818AB"/>
    <w:rsid w:val="00B84B5D"/>
    <w:rsid w:val="00BC7AB5"/>
    <w:rsid w:val="00BE41DA"/>
    <w:rsid w:val="00BF6335"/>
    <w:rsid w:val="00C2675E"/>
    <w:rsid w:val="00CB5524"/>
    <w:rsid w:val="00CC0E61"/>
    <w:rsid w:val="00CC78DC"/>
    <w:rsid w:val="00CF07AF"/>
    <w:rsid w:val="00D51BE5"/>
    <w:rsid w:val="00D55F6B"/>
    <w:rsid w:val="00D57547"/>
    <w:rsid w:val="00DB73E5"/>
    <w:rsid w:val="00DC26C5"/>
    <w:rsid w:val="00DC6DF0"/>
    <w:rsid w:val="00DD24EE"/>
    <w:rsid w:val="00DE10E1"/>
    <w:rsid w:val="00DF729E"/>
    <w:rsid w:val="00E058C5"/>
    <w:rsid w:val="00E31504"/>
    <w:rsid w:val="00E80000"/>
    <w:rsid w:val="00EB2C39"/>
    <w:rsid w:val="00EE04A7"/>
    <w:rsid w:val="00EE3835"/>
    <w:rsid w:val="00EE4CE5"/>
    <w:rsid w:val="00F21AFD"/>
    <w:rsid w:val="00F56DCA"/>
    <w:rsid w:val="00F7158A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B2E9"/>
  <w15:docId w15:val="{15E854C6-305F-8044-8B78-A9465EF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57"/>
    <w:pPr>
      <w:ind w:left="176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44A"/>
    <w:pPr>
      <w:spacing w:before="240"/>
      <w:ind w:right="175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A53"/>
    <w:pPr>
      <w:keepNext/>
      <w:keepLines/>
      <w:outlineLvl w:val="1"/>
    </w:pPr>
    <w:rPr>
      <w:rFonts w:eastAsiaTheme="majorEastAsia" w:cstheme="majorBidi"/>
      <w:b/>
      <w:bCs/>
      <w:caps/>
      <w:color w:val="808080" w:themeColor="background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B1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44A"/>
    <w:rPr>
      <w:b/>
      <w:sz w:val="32"/>
      <w:szCs w:val="32"/>
      <w:lang w:val="en-US"/>
    </w:rPr>
  </w:style>
  <w:style w:type="paragraph" w:customStyle="1" w:styleId="NormalLeftWhite">
    <w:name w:val="Normal Left (White)"/>
    <w:basedOn w:val="Normal"/>
    <w:qFormat/>
    <w:rsid w:val="00467802"/>
    <w:pPr>
      <w:tabs>
        <w:tab w:val="right" w:pos="2586"/>
      </w:tabs>
      <w:ind w:right="175"/>
      <w:jc w:val="right"/>
    </w:pPr>
    <w:rPr>
      <w:color w:val="FFFFFF" w:themeColor="background1"/>
    </w:rPr>
  </w:style>
  <w:style w:type="paragraph" w:customStyle="1" w:styleId="Heading1LeftWhite">
    <w:name w:val="Heading 1 Left (White)"/>
    <w:basedOn w:val="Heading1"/>
    <w:qFormat/>
    <w:rsid w:val="00467802"/>
    <w:pPr>
      <w:jc w:val="right"/>
    </w:pPr>
    <w:rPr>
      <w:color w:val="FFFFFF" w:themeColor="background1"/>
    </w:rPr>
  </w:style>
  <w:style w:type="paragraph" w:customStyle="1" w:styleId="Heading1LeftBlack">
    <w:name w:val="Heading 1 Left (Black)"/>
    <w:basedOn w:val="Heading1"/>
    <w:qFormat/>
    <w:rsid w:val="00467802"/>
    <w:pPr>
      <w:jc w:val="right"/>
    </w:pPr>
  </w:style>
  <w:style w:type="paragraph" w:customStyle="1" w:styleId="NormalLeftBlack">
    <w:name w:val="Normal Left (Black)"/>
    <w:basedOn w:val="NormalLeftWhite"/>
    <w:qFormat/>
    <w:rsid w:val="00467802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31A53"/>
    <w:rPr>
      <w:rFonts w:eastAsiaTheme="majorEastAsia" w:cstheme="majorBidi"/>
      <w:b/>
      <w:bCs/>
      <w:caps/>
      <w:color w:val="808080" w:themeColor="background1" w:themeShade="8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24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479C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text6">
    <w:name w:val="text6"/>
    <w:basedOn w:val="Normal"/>
    <w:rsid w:val="003479C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color w:val="000000"/>
      <w:sz w:val="29"/>
      <w:szCs w:val="29"/>
      <w:lang w:val="nl-BE" w:eastAsia="nl-BE"/>
    </w:rPr>
  </w:style>
  <w:style w:type="paragraph" w:customStyle="1" w:styleId="Hoofdtekst">
    <w:name w:val="Hoofdtekst"/>
    <w:rsid w:val="00915647"/>
    <w:pPr>
      <w:pBdr>
        <w:top w:val="nil"/>
        <w:left w:val="nil"/>
        <w:bottom w:val="nil"/>
        <w:right w:val="nil"/>
        <w:between w:val="nil"/>
        <w:bar w:val="nil"/>
      </w:pBdr>
      <w:ind w:left="17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val="en-US"/>
    </w:rPr>
  </w:style>
  <w:style w:type="paragraph" w:customStyle="1" w:styleId="Koptekst2">
    <w:name w:val="Koptekst 2"/>
    <w:next w:val="Hoofdtekst"/>
    <w:rsid w:val="0016241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ind w:left="176"/>
      <w:jc w:val="both"/>
      <w:outlineLvl w:val="1"/>
    </w:pPr>
    <w:rPr>
      <w:rFonts w:ascii="Calibri" w:eastAsia="Calibri" w:hAnsi="Calibri" w:cs="Calibri"/>
      <w:b/>
      <w:bCs/>
      <w:caps/>
      <w:color w:val="808080"/>
      <w:sz w:val="26"/>
      <w:szCs w:val="26"/>
      <w:u w:color="80808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7A1E-9BEB-44F4-9EC7-BF1D5B26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Declercq Céline</dc:creator>
  <cp:lastModifiedBy>Van der Vreken Martine</cp:lastModifiedBy>
  <cp:revision>2</cp:revision>
  <cp:lastPrinted>2015-03-09T11:32:00Z</cp:lastPrinted>
  <dcterms:created xsi:type="dcterms:W3CDTF">2019-07-09T09:28:00Z</dcterms:created>
  <dcterms:modified xsi:type="dcterms:W3CDTF">2019-07-09T09:28:00Z</dcterms:modified>
</cp:coreProperties>
</file>